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749" w:rsidRPr="00F51445" w:rsidRDefault="00052749" w:rsidP="00052749">
      <w:pPr>
        <w:keepNext/>
        <w:outlineLvl w:val="1"/>
        <w:rPr>
          <w:rFonts w:asciiTheme="majorHAnsi" w:hAnsiTheme="majorHAnsi"/>
          <w:b/>
          <w:sz w:val="26"/>
          <w:szCs w:val="26"/>
          <w:lang w:val="sr-Cyrl-BA"/>
        </w:rPr>
      </w:pPr>
      <w:r w:rsidRPr="00F51445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052749" w:rsidRDefault="00052749" w:rsidP="00052749">
      <w:pPr>
        <w:rPr>
          <w:rFonts w:asciiTheme="majorHAnsi" w:hAnsiTheme="majorHAnsi"/>
          <w:b/>
          <w:sz w:val="26"/>
          <w:szCs w:val="26"/>
          <w:lang w:val="sr-Cyrl-BA"/>
        </w:rPr>
      </w:pPr>
      <w:r w:rsidRPr="00F51445">
        <w:rPr>
          <w:rFonts w:asciiTheme="majorHAnsi" w:hAnsiTheme="majorHAnsi"/>
          <w:b/>
          <w:sz w:val="26"/>
          <w:szCs w:val="26"/>
          <w:lang w:val="sr-Cyrl-BA"/>
        </w:rPr>
        <w:t>НАРОДНА СКУПШТИНА</w:t>
      </w:r>
    </w:p>
    <w:p w:rsidR="00F51445" w:rsidRPr="00F51445" w:rsidRDefault="00F51445" w:rsidP="00052749">
      <w:pPr>
        <w:rPr>
          <w:rFonts w:asciiTheme="majorHAnsi" w:hAnsiTheme="majorHAnsi"/>
          <w:b/>
          <w:sz w:val="26"/>
          <w:szCs w:val="26"/>
          <w:lang w:val="sr-Cyrl-BA"/>
        </w:rPr>
      </w:pPr>
    </w:p>
    <w:p w:rsidR="00052749" w:rsidRPr="00F51445" w:rsidRDefault="00052749" w:rsidP="00052749">
      <w:pPr>
        <w:rPr>
          <w:rFonts w:asciiTheme="majorHAnsi" w:hAnsiTheme="majorHAnsi"/>
          <w:sz w:val="26"/>
          <w:szCs w:val="26"/>
          <w:lang w:val="sr-Cyrl-BA"/>
        </w:rPr>
      </w:pPr>
    </w:p>
    <w:p w:rsidR="00052749" w:rsidRPr="00F51445" w:rsidRDefault="00052749" w:rsidP="00052749">
      <w:pPr>
        <w:jc w:val="center"/>
        <w:rPr>
          <w:rFonts w:asciiTheme="majorHAnsi" w:hAnsiTheme="majorHAnsi"/>
          <w:b/>
          <w:i/>
          <w:sz w:val="26"/>
          <w:szCs w:val="26"/>
          <w:lang w:val="sr-Cyrl-BA"/>
        </w:rPr>
      </w:pPr>
      <w:r w:rsidRPr="00F51445">
        <w:rPr>
          <w:rFonts w:asciiTheme="majorHAnsi" w:hAnsiTheme="majorHAnsi"/>
          <w:b/>
          <w:i/>
          <w:sz w:val="26"/>
          <w:szCs w:val="26"/>
          <w:lang w:val="sr-Cyrl-BA"/>
        </w:rPr>
        <w:t>З А П И С Н И К</w:t>
      </w:r>
    </w:p>
    <w:p w:rsidR="00F51445" w:rsidRPr="00F51445" w:rsidRDefault="00F51445" w:rsidP="00052749">
      <w:pPr>
        <w:jc w:val="center"/>
        <w:rPr>
          <w:rFonts w:asciiTheme="majorHAnsi" w:hAnsiTheme="majorHAnsi"/>
          <w:b/>
          <w:i/>
          <w:lang w:val="sr-Cyrl-BA"/>
        </w:rPr>
      </w:pPr>
      <w:r>
        <w:rPr>
          <w:rFonts w:asciiTheme="majorHAnsi" w:hAnsiTheme="majorHAnsi"/>
          <w:b/>
          <w:i/>
          <w:lang w:val="sr-Cyrl-BA"/>
        </w:rPr>
        <w:t xml:space="preserve">са </w:t>
      </w:r>
      <w:r w:rsidRPr="00F51445">
        <w:rPr>
          <w:rFonts w:asciiTheme="majorHAnsi" w:hAnsiTheme="majorHAnsi"/>
          <w:b/>
          <w:i/>
        </w:rPr>
        <w:t>Двадесет прве</w:t>
      </w:r>
      <w:r w:rsidR="00052749" w:rsidRPr="00F51445">
        <w:rPr>
          <w:rFonts w:asciiTheme="majorHAnsi" w:hAnsiTheme="majorHAnsi"/>
          <w:b/>
          <w:i/>
          <w:lang w:val="sr-Latn-BA"/>
        </w:rPr>
        <w:t xml:space="preserve"> </w:t>
      </w:r>
      <w:r w:rsidR="00052749" w:rsidRPr="00F51445">
        <w:rPr>
          <w:rFonts w:asciiTheme="majorHAnsi" w:hAnsiTheme="majorHAnsi"/>
          <w:b/>
          <w:i/>
          <w:lang w:val="sr-Cyrl-BA"/>
        </w:rPr>
        <w:t>посебне сједнице Народне скупштине Републике Српске</w:t>
      </w:r>
    </w:p>
    <w:p w:rsidR="00052749" w:rsidRPr="006767AF" w:rsidRDefault="00510B99" w:rsidP="00F51445">
      <w:pPr>
        <w:jc w:val="center"/>
        <w:rPr>
          <w:rFonts w:asciiTheme="majorHAnsi" w:hAnsiTheme="majorHAnsi"/>
          <w:b/>
          <w:i/>
          <w:lang w:val="en-US"/>
        </w:rPr>
      </w:pPr>
      <w:r>
        <w:rPr>
          <w:rFonts w:asciiTheme="majorHAnsi" w:hAnsiTheme="majorHAnsi"/>
          <w:b/>
          <w:i/>
          <w:lang w:val="sr-Cyrl-BA"/>
        </w:rPr>
        <w:t xml:space="preserve"> одржане дана </w:t>
      </w:r>
      <w:r w:rsidR="00052749" w:rsidRPr="00F51445">
        <w:rPr>
          <w:rFonts w:asciiTheme="majorHAnsi" w:hAnsiTheme="majorHAnsi"/>
          <w:b/>
          <w:i/>
          <w:lang w:val="sr-Cyrl-BA"/>
        </w:rPr>
        <w:t>15</w:t>
      </w:r>
      <w:r w:rsidR="006767AF">
        <w:rPr>
          <w:rFonts w:asciiTheme="majorHAnsi" w:hAnsiTheme="majorHAnsi"/>
          <w:b/>
          <w:i/>
          <w:lang w:val="sr-Cyrl-BA"/>
        </w:rPr>
        <w:t xml:space="preserve">. јула 2014. године </w:t>
      </w:r>
    </w:p>
    <w:p w:rsidR="00052749" w:rsidRPr="00365A50" w:rsidRDefault="00052749" w:rsidP="00052749">
      <w:pPr>
        <w:jc w:val="center"/>
        <w:rPr>
          <w:b/>
          <w:i/>
          <w:lang w:val="sr-Cyrl-BA"/>
        </w:rPr>
      </w:pPr>
    </w:p>
    <w:p w:rsidR="00052749" w:rsidRPr="00F51445" w:rsidRDefault="00F51445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</w:rPr>
        <w:t>Двадесет прва</w:t>
      </w:r>
      <w:r w:rsidR="00052749" w:rsidRPr="00F51445">
        <w:rPr>
          <w:rFonts w:asciiTheme="majorHAnsi" w:hAnsiTheme="majorHAnsi"/>
          <w:lang w:val="sr-Cyrl-BA"/>
        </w:rPr>
        <w:t xml:space="preserve"> посебна сједница Народне скупштине Републике Српске </w:t>
      </w:r>
      <w:r>
        <w:rPr>
          <w:rFonts w:asciiTheme="majorHAnsi" w:hAnsiTheme="majorHAnsi"/>
          <w:lang w:val="sr-Cyrl-BA"/>
        </w:rPr>
        <w:t xml:space="preserve">одржана је </w:t>
      </w:r>
      <w:r w:rsidR="00052749" w:rsidRPr="00F51445">
        <w:rPr>
          <w:rFonts w:asciiTheme="majorHAnsi" w:hAnsiTheme="majorHAnsi"/>
          <w:lang w:val="sr-Cyrl-BA"/>
        </w:rPr>
        <w:t>15. јула 2014. године у Бањој Луци.</w:t>
      </w:r>
    </w:p>
    <w:p w:rsidR="00052749" w:rsidRPr="00F51445" w:rsidRDefault="00052749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052749" w:rsidRPr="00F51445" w:rsidRDefault="00F51445" w:rsidP="00F51445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 xml:space="preserve">Предсједник Народне </w:t>
      </w:r>
      <w:r w:rsidR="00052749" w:rsidRPr="00F51445">
        <w:rPr>
          <w:rFonts w:asciiTheme="majorHAnsi" w:hAnsiTheme="majorHAnsi"/>
          <w:lang w:val="sr-Cyrl-BA"/>
        </w:rPr>
        <w:t xml:space="preserve">скупштине Републике Српске г-дин Игор </w:t>
      </w:r>
      <w:r>
        <w:rPr>
          <w:rFonts w:asciiTheme="majorHAnsi" w:hAnsiTheme="majorHAnsi"/>
          <w:lang w:val="sr-Cyrl-BA"/>
        </w:rPr>
        <w:t xml:space="preserve">Радојичић, отворио је засједање </w:t>
      </w:r>
      <w:r>
        <w:rPr>
          <w:rFonts w:asciiTheme="majorHAnsi" w:hAnsiTheme="majorHAnsi"/>
        </w:rPr>
        <w:t>Двадесет прве</w:t>
      </w:r>
      <w:r w:rsidR="00052749" w:rsidRPr="00F51445">
        <w:rPr>
          <w:rFonts w:asciiTheme="majorHAnsi" w:hAnsiTheme="majorHAnsi"/>
          <w:lang w:val="sr-Cyrl-BA"/>
        </w:rPr>
        <w:t xml:space="preserve"> посебне сједнице и констатовао да су одсуство са сједнице најавили народни посланици: г-дин Рамиз Салкић, г-дин Гаврило Бобар, г-дин Славко Бољановић, г-дин Томица Стојановић, г-дин Младен Кршић и г-дин Златко Максимовић.</w:t>
      </w:r>
    </w:p>
    <w:p w:rsidR="00052749" w:rsidRPr="00F51445" w:rsidRDefault="00052749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052749" w:rsidRPr="00F51445" w:rsidRDefault="00052749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На почетку засједања, предсједник Комисије за избор и именовање поднио је Извјештај којим се констатује престанак мандата </w:t>
      </w:r>
      <w:r w:rsidR="00990C14">
        <w:rPr>
          <w:rFonts w:asciiTheme="majorHAnsi" w:hAnsiTheme="majorHAnsi"/>
          <w:lang w:val="sr-Cyrl-BA"/>
        </w:rPr>
        <w:t>народ</w:t>
      </w:r>
      <w:r w:rsidR="00990C14">
        <w:rPr>
          <w:rFonts w:asciiTheme="majorHAnsi" w:hAnsiTheme="majorHAnsi"/>
        </w:rPr>
        <w:t>ном</w:t>
      </w:r>
      <w:r w:rsidR="00F51445">
        <w:rPr>
          <w:rFonts w:asciiTheme="majorHAnsi" w:hAnsiTheme="majorHAnsi"/>
          <w:lang w:val="sr-Cyrl-BA"/>
        </w:rPr>
        <w:t xml:space="preserve"> посланику Радмили Коцић </w:t>
      </w:r>
      <w:r w:rsidRPr="00F51445">
        <w:rPr>
          <w:rFonts w:asciiTheme="majorHAnsi" w:hAnsiTheme="majorHAnsi"/>
          <w:lang w:val="sr-Cyrl-BA"/>
        </w:rPr>
        <w:t>Ћућић и Извјештај којим се верификује мандат народном посланику Радивоју Ерак</w:t>
      </w:r>
      <w:r w:rsidR="00656F75" w:rsidRPr="00F51445">
        <w:rPr>
          <w:rFonts w:asciiTheme="majorHAnsi" w:hAnsiTheme="majorHAnsi"/>
          <w:lang w:val="sr-Cyrl-BA"/>
        </w:rPr>
        <w:t>у</w:t>
      </w:r>
      <w:r w:rsidRPr="00F51445">
        <w:rPr>
          <w:rFonts w:asciiTheme="majorHAnsi" w:hAnsiTheme="majorHAnsi"/>
          <w:lang w:val="sr-Cyrl-BA"/>
        </w:rPr>
        <w:t>.</w:t>
      </w:r>
    </w:p>
    <w:p w:rsidR="00052749" w:rsidRPr="00F51445" w:rsidRDefault="00052749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052749" w:rsidRPr="00F51445" w:rsidRDefault="00052749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Приступило се изјашњавању. </w:t>
      </w:r>
    </w:p>
    <w:p w:rsidR="00052749" w:rsidRPr="00F51445" w:rsidRDefault="00052749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Прво се Скупштина изјаснила о Извјештају којим се констатује предстанак мандата народном посланику Радмили Коцић-Ћућић.</w:t>
      </w:r>
    </w:p>
    <w:p w:rsidR="00052749" w:rsidRPr="00F51445" w:rsidRDefault="00052749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(68 народних посланика је гласало ''за'', нико није гласао ''против'', 1 је био ''уздржан'')</w:t>
      </w:r>
    </w:p>
    <w:p w:rsidR="00052749" w:rsidRPr="00F51445" w:rsidRDefault="00F51445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>
        <w:rPr>
          <w:rFonts w:asciiTheme="majorHAnsi" w:hAnsiTheme="majorHAnsi"/>
          <w:u w:val="single"/>
          <w:lang w:val="sr-Cyrl-BA"/>
        </w:rPr>
        <w:t xml:space="preserve">Г-ђи Радмили Коцић </w:t>
      </w:r>
      <w:r w:rsidR="00052749" w:rsidRPr="00F51445">
        <w:rPr>
          <w:rFonts w:asciiTheme="majorHAnsi" w:hAnsiTheme="majorHAnsi"/>
          <w:u w:val="single"/>
          <w:lang w:val="sr-Cyrl-BA"/>
        </w:rPr>
        <w:t>Ћућић је престао мандат народног посланика.</w:t>
      </w:r>
    </w:p>
    <w:p w:rsidR="00E30CBB" w:rsidRPr="00F51445" w:rsidRDefault="00E30CBB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052749" w:rsidRPr="00F51445" w:rsidRDefault="00E30CBB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Затим се Скупштина изјаснила о Извјештају којим се верификује мандат народном посланику Радивоју Ераку.</w:t>
      </w:r>
    </w:p>
    <w:p w:rsidR="00E30CBB" w:rsidRPr="00F51445" w:rsidRDefault="00E30CBB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(68 народних посланика је гласало ''за'', нико није гласао ''против'', 2 су била ''уздржана'')</w:t>
      </w:r>
    </w:p>
    <w:p w:rsidR="00E30CBB" w:rsidRPr="00F51445" w:rsidRDefault="00E30CBB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>Г-дину Радивоју Ераку верификован је мандат народног посланика.</w:t>
      </w:r>
    </w:p>
    <w:p w:rsidR="00E30CBB" w:rsidRDefault="00E30CBB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F51445" w:rsidRDefault="00F51445" w:rsidP="00F51445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Потом је г-дин Радивоје Ерак положио свечану заклетву.</w:t>
      </w:r>
    </w:p>
    <w:p w:rsidR="00F51445" w:rsidRPr="00F51445" w:rsidRDefault="00F51445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E30CBB" w:rsidRDefault="00E30CBB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Прешло се на утврђивање Приједлога дневног реда.</w:t>
      </w:r>
    </w:p>
    <w:p w:rsidR="00F51445" w:rsidRPr="00F51445" w:rsidRDefault="00F51445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E30CBB" w:rsidRDefault="00E30CBB" w:rsidP="00F51445">
      <w:pPr>
        <w:jc w:val="center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ДНЕВНИ РЕД:</w:t>
      </w:r>
    </w:p>
    <w:p w:rsidR="00F51445" w:rsidRPr="00F51445" w:rsidRDefault="00F51445" w:rsidP="00F51445">
      <w:pPr>
        <w:jc w:val="center"/>
        <w:rPr>
          <w:rFonts w:asciiTheme="majorHAnsi" w:hAnsiTheme="majorHAnsi"/>
          <w:lang w:val="sr-Cyrl-BA"/>
        </w:rPr>
      </w:pPr>
    </w:p>
    <w:p w:rsidR="00E30CBB" w:rsidRPr="00F51445" w:rsidRDefault="00E30CBB" w:rsidP="00F51445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Приједлог ребаланса Буџета Републике Српске за 2014. годину – по хитном поступку; </w:t>
      </w:r>
    </w:p>
    <w:p w:rsidR="00E30CBB" w:rsidRPr="00F51445" w:rsidRDefault="00E30CBB" w:rsidP="00F51445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Приједлог закона о измјенама  Закона о извршењу Буџета Републике Српске за 2014. годину – по хитном поступку;</w:t>
      </w:r>
    </w:p>
    <w:p w:rsidR="00E30CBB" w:rsidRPr="00F51445" w:rsidRDefault="00E30CBB" w:rsidP="00F51445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Приједлог одлуке о измјени Одлуке о дугорочном задуживању Републике Српске за 2014. годину;</w:t>
      </w:r>
    </w:p>
    <w:p w:rsidR="00E30CBB" w:rsidRPr="00F51445" w:rsidRDefault="00E30CBB" w:rsidP="00F51445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Приједлог закона о платама и накнадама судија и тужилаца у Републици Српској –по хитном поступку;</w:t>
      </w:r>
    </w:p>
    <w:p w:rsidR="00E30CBB" w:rsidRDefault="00E30CBB" w:rsidP="00F51445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Приједлог </w:t>
      </w:r>
      <w:r w:rsidR="00342AF2" w:rsidRPr="00F51445">
        <w:rPr>
          <w:rFonts w:asciiTheme="majorHAnsi" w:hAnsiTheme="majorHAnsi"/>
          <w:lang w:val="sr-Cyrl-BA"/>
        </w:rPr>
        <w:t>закона о измјенама и допунама Закона о фискалним касама.</w:t>
      </w:r>
    </w:p>
    <w:p w:rsidR="00F51445" w:rsidRPr="00F51445" w:rsidRDefault="00F51445" w:rsidP="00F51445">
      <w:pPr>
        <w:pStyle w:val="ListParagraph"/>
        <w:ind w:left="567"/>
        <w:jc w:val="both"/>
        <w:rPr>
          <w:rFonts w:asciiTheme="majorHAnsi" w:hAnsiTheme="majorHAnsi"/>
          <w:lang w:val="sr-Cyrl-BA"/>
        </w:rPr>
      </w:pPr>
    </w:p>
    <w:p w:rsidR="00342AF2" w:rsidRPr="00F51445" w:rsidRDefault="00342AF2" w:rsidP="00F51445">
      <w:pPr>
        <w:pStyle w:val="ListParagraph"/>
        <w:ind w:left="0" w:firstLine="284"/>
        <w:jc w:val="both"/>
        <w:rPr>
          <w:rFonts w:asciiTheme="majorHAnsi" w:hAnsiTheme="majorHAnsi"/>
          <w:i/>
          <w:lang w:val="sr-Cyrl-BA"/>
        </w:rPr>
      </w:pPr>
      <w:r w:rsidRPr="00F51445">
        <w:rPr>
          <w:rFonts w:asciiTheme="majorHAnsi" w:hAnsiTheme="majorHAnsi"/>
          <w:i/>
          <w:lang w:val="sr-Cyrl-BA"/>
        </w:rPr>
        <w:t>(71 народни посланик је гласао ''за'',  нико није гласао ''против'', нико није био ''уздржан'')</w:t>
      </w:r>
    </w:p>
    <w:p w:rsidR="00F51445" w:rsidRDefault="00342AF2" w:rsidP="00F51445">
      <w:pPr>
        <w:pStyle w:val="ListParagraph"/>
        <w:ind w:left="0"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lastRenderedPageBreak/>
        <w:t xml:space="preserve">Усвојен је дневни ред </w:t>
      </w:r>
      <w:r w:rsidR="00F51445">
        <w:rPr>
          <w:rFonts w:asciiTheme="majorHAnsi" w:hAnsiTheme="majorHAnsi"/>
          <w:u w:val="single"/>
        </w:rPr>
        <w:t>Двадесет прве</w:t>
      </w:r>
      <w:r w:rsidR="00ED27C7" w:rsidRPr="00F51445">
        <w:rPr>
          <w:rFonts w:asciiTheme="majorHAnsi" w:hAnsiTheme="majorHAnsi"/>
          <w:u w:val="single"/>
          <w:lang w:val="sr-Cyrl-BA"/>
        </w:rPr>
        <w:t xml:space="preserve"> посебне сједнице Народне скупштине Републике </w:t>
      </w:r>
    </w:p>
    <w:p w:rsidR="00ED27C7" w:rsidRPr="00A705CD" w:rsidRDefault="00ED27C7" w:rsidP="00A705CD">
      <w:pPr>
        <w:pStyle w:val="ListParagraph"/>
        <w:ind w:left="0"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>Српске.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F51445" w:rsidRDefault="000E5B6A" w:rsidP="00F51445">
      <w:pPr>
        <w:pStyle w:val="ListParagraph"/>
        <w:ind w:left="0" w:firstLine="284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Ад–</w:t>
      </w:r>
      <w:r w:rsidR="00F51445">
        <w:rPr>
          <w:rFonts w:asciiTheme="majorHAnsi" w:hAnsiTheme="majorHAnsi"/>
          <w:b/>
          <w:lang w:val="sr-Cyrl-BA"/>
        </w:rPr>
        <w:t xml:space="preserve">1: </w:t>
      </w:r>
      <w:r w:rsidR="00342AF2" w:rsidRPr="00F51445">
        <w:rPr>
          <w:rFonts w:asciiTheme="majorHAnsi" w:hAnsiTheme="majorHAnsi"/>
          <w:b/>
          <w:lang w:val="sr-Cyrl-BA"/>
        </w:rPr>
        <w:t xml:space="preserve">Приједлог ребаланса Буџета Републике Српске за 2014. годину – по </w:t>
      </w:r>
      <w:r w:rsidR="00ED27C7" w:rsidRPr="00F51445">
        <w:rPr>
          <w:rFonts w:asciiTheme="majorHAnsi" w:hAnsiTheme="majorHAnsi"/>
          <w:b/>
          <w:lang w:val="sr-Cyrl-BA"/>
        </w:rPr>
        <w:t xml:space="preserve">хитном </w:t>
      </w:r>
    </w:p>
    <w:p w:rsidR="00342AF2" w:rsidRPr="00F51445" w:rsidRDefault="00ED27C7" w:rsidP="000E5B6A">
      <w:pPr>
        <w:pStyle w:val="ListParagraph"/>
        <w:ind w:left="0" w:firstLine="993"/>
        <w:jc w:val="both"/>
        <w:rPr>
          <w:rFonts w:asciiTheme="majorHAnsi" w:hAnsiTheme="majorHAnsi"/>
          <w:b/>
          <w:lang w:val="sr-Cyrl-BA"/>
        </w:rPr>
      </w:pPr>
      <w:r w:rsidRPr="00F51445">
        <w:rPr>
          <w:rFonts w:asciiTheme="majorHAnsi" w:hAnsiTheme="majorHAnsi"/>
          <w:b/>
          <w:lang w:val="sr-Cyrl-BA"/>
        </w:rPr>
        <w:t>поступку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име предлагача, уводно излагање поднио је г-дин Зоран Тегелтија, министар финансија.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Надлежни скупштински одбори су разматрали Приједлог ребаланса Буџета и заузели су став да се исти разматра на </w:t>
      </w:r>
      <w:r w:rsidR="00F51445">
        <w:rPr>
          <w:rFonts w:asciiTheme="majorHAnsi" w:hAnsiTheme="majorHAnsi"/>
        </w:rPr>
        <w:t>Двадесет првој</w:t>
      </w:r>
      <w:r w:rsidRPr="00F51445">
        <w:rPr>
          <w:rFonts w:asciiTheme="majorHAnsi" w:hAnsiTheme="majorHAnsi"/>
          <w:lang w:val="sr-Cyrl-BA"/>
        </w:rPr>
        <w:t xml:space="preserve"> посебној сједници.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У посланичкој расправи учествовали су: г-ђа Љиљана Богдановић, г-дин Миладин Станић, г-дин Драган Чавић, г-дин Зоран Ђерић, г-ђа Сњежана Божић, г-ђа Споменка Стевандић, г-дин Слободан Поповић, г-дин Сенад Братић, г-дин Илија Стеванчевић, г-дин Амир Захировић, г-дин Лазар Миркић, г-дин Бехзад Чиркин, г-дин Бранислав Бореновић, г-дин Ненад Стевандић, г-дин Остоја Драгутиновић и г-дин Костадин Васић. 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Закључена је расправа.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Завршну ријеч по овој тачки дневног реда дао је г-дин Зоран Тегелтија, министар финансија.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F51445" w:rsidRDefault="000E5B6A" w:rsidP="00F51445">
      <w:pPr>
        <w:pStyle w:val="ListParagraph"/>
        <w:ind w:left="0" w:firstLine="284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Ад–</w:t>
      </w:r>
      <w:r w:rsidR="00ED27C7" w:rsidRPr="00F51445">
        <w:rPr>
          <w:rFonts w:asciiTheme="majorHAnsi" w:hAnsiTheme="majorHAnsi"/>
          <w:b/>
          <w:lang w:val="sr-Cyrl-BA"/>
        </w:rPr>
        <w:t xml:space="preserve">2: </w:t>
      </w:r>
      <w:r w:rsidR="00342AF2" w:rsidRPr="00F51445">
        <w:rPr>
          <w:rFonts w:asciiTheme="majorHAnsi" w:hAnsiTheme="majorHAnsi"/>
          <w:b/>
          <w:lang w:val="sr-Cyrl-BA"/>
        </w:rPr>
        <w:t xml:space="preserve">Приједлог закона о измјенама  Закона о извршењу Буџета Републике Српске </w:t>
      </w:r>
    </w:p>
    <w:p w:rsidR="00342AF2" w:rsidRPr="00F51445" w:rsidRDefault="00342AF2" w:rsidP="00500D49">
      <w:pPr>
        <w:pStyle w:val="ListParagraph"/>
        <w:ind w:left="0" w:firstLine="993"/>
        <w:jc w:val="both"/>
        <w:rPr>
          <w:rFonts w:asciiTheme="majorHAnsi" w:hAnsiTheme="majorHAnsi"/>
          <w:b/>
          <w:lang w:val="sr-Cyrl-BA"/>
        </w:rPr>
      </w:pPr>
      <w:r w:rsidRPr="00F51445">
        <w:rPr>
          <w:rFonts w:asciiTheme="majorHAnsi" w:hAnsiTheme="majorHAnsi"/>
          <w:b/>
          <w:lang w:val="sr-Cyrl-BA"/>
        </w:rPr>
        <w:t xml:space="preserve">за 2014. годину – по </w:t>
      </w:r>
      <w:r w:rsidR="00ED27C7" w:rsidRPr="00F51445">
        <w:rPr>
          <w:rFonts w:asciiTheme="majorHAnsi" w:hAnsiTheme="majorHAnsi"/>
          <w:b/>
          <w:lang w:val="sr-Cyrl-BA"/>
        </w:rPr>
        <w:t>хитном поступку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име предлагача, уводно излагање поднио је г-дин Зоран Тегелтија, министар финансија.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Надлежни скупштински одбори су разматрали Приједлог закона и заузели су став да се исти разматра на </w:t>
      </w:r>
      <w:r w:rsidR="00F51445">
        <w:rPr>
          <w:rFonts w:asciiTheme="majorHAnsi" w:hAnsiTheme="majorHAnsi"/>
        </w:rPr>
        <w:t>Двадесет првој</w:t>
      </w:r>
      <w:r w:rsidRPr="00F51445">
        <w:rPr>
          <w:rFonts w:asciiTheme="majorHAnsi" w:hAnsiTheme="majorHAnsi"/>
          <w:lang w:val="sr-Cyrl-BA"/>
        </w:rPr>
        <w:t xml:space="preserve"> посебној сједници. 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Закључена је расправа.</w:t>
      </w:r>
    </w:p>
    <w:p w:rsidR="00ED27C7" w:rsidRPr="00F51445" w:rsidRDefault="00ED27C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F51445" w:rsidRDefault="000E5B6A" w:rsidP="00F51445">
      <w:pPr>
        <w:pStyle w:val="ListParagraph"/>
        <w:ind w:left="0" w:firstLine="284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Ад–</w:t>
      </w:r>
      <w:r w:rsidR="00ED27C7" w:rsidRPr="00F51445">
        <w:rPr>
          <w:rFonts w:asciiTheme="majorHAnsi" w:hAnsiTheme="majorHAnsi"/>
          <w:b/>
          <w:lang w:val="sr-Cyrl-BA"/>
        </w:rPr>
        <w:t xml:space="preserve">3: </w:t>
      </w:r>
      <w:r w:rsidR="00342AF2" w:rsidRPr="00F51445">
        <w:rPr>
          <w:rFonts w:asciiTheme="majorHAnsi" w:hAnsiTheme="majorHAnsi"/>
          <w:b/>
          <w:lang w:val="sr-Cyrl-BA"/>
        </w:rPr>
        <w:t>Приједлог одлуке о измјени Одлуке о дугорочном задуживању Р</w:t>
      </w:r>
      <w:r w:rsidR="00642037" w:rsidRPr="00F51445">
        <w:rPr>
          <w:rFonts w:asciiTheme="majorHAnsi" w:hAnsiTheme="majorHAnsi"/>
          <w:b/>
          <w:lang w:val="sr-Cyrl-BA"/>
        </w:rPr>
        <w:t xml:space="preserve">епублике </w:t>
      </w:r>
    </w:p>
    <w:p w:rsidR="00342AF2" w:rsidRPr="00F51445" w:rsidRDefault="00642037" w:rsidP="00500D49">
      <w:pPr>
        <w:pStyle w:val="ListParagraph"/>
        <w:ind w:left="0" w:firstLine="993"/>
        <w:jc w:val="both"/>
        <w:rPr>
          <w:rFonts w:asciiTheme="majorHAnsi" w:hAnsiTheme="majorHAnsi"/>
          <w:b/>
          <w:lang w:val="sr-Cyrl-BA"/>
        </w:rPr>
      </w:pPr>
      <w:r w:rsidRPr="00F51445">
        <w:rPr>
          <w:rFonts w:asciiTheme="majorHAnsi" w:hAnsiTheme="majorHAnsi"/>
          <w:b/>
          <w:lang w:val="sr-Cyrl-BA"/>
        </w:rPr>
        <w:t>Српске за 2014. годину</w:t>
      </w:r>
    </w:p>
    <w:p w:rsidR="00642037" w:rsidRPr="00F51445" w:rsidRDefault="0064203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642037" w:rsidRPr="00F51445" w:rsidRDefault="0064203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име предлагача, уводно излагање поднио је г-дин Зоран Тегелтија, министар финансија.</w:t>
      </w:r>
    </w:p>
    <w:p w:rsidR="00642037" w:rsidRPr="00F51445" w:rsidRDefault="0064203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Надлежни скупштински одбори су разматрали Приједлог одлуке и заузели су став да се иста разматра на </w:t>
      </w:r>
      <w:r w:rsidR="00F51445">
        <w:rPr>
          <w:rFonts w:asciiTheme="majorHAnsi" w:hAnsiTheme="majorHAnsi"/>
        </w:rPr>
        <w:t>Двадесет првој</w:t>
      </w:r>
      <w:r w:rsidRPr="00F51445">
        <w:rPr>
          <w:rFonts w:asciiTheme="majorHAnsi" w:hAnsiTheme="majorHAnsi"/>
          <w:lang w:val="sr-Cyrl-BA"/>
        </w:rPr>
        <w:t xml:space="preserve"> посебној сједници. </w:t>
      </w:r>
    </w:p>
    <w:p w:rsidR="00642037" w:rsidRPr="00F51445" w:rsidRDefault="0064203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посланичкој расправи учествовао је г-дин Вукота Говедарица.</w:t>
      </w:r>
    </w:p>
    <w:p w:rsidR="00642037" w:rsidRPr="00F51445" w:rsidRDefault="0064203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Закључена је расправа.</w:t>
      </w:r>
    </w:p>
    <w:p w:rsidR="00642037" w:rsidRPr="00F51445" w:rsidRDefault="0064203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Завршну ријеч по овој тачки дневног реда дао је г-дин Зоран Тегелтија, министар финансија.</w:t>
      </w:r>
    </w:p>
    <w:p w:rsidR="00642037" w:rsidRPr="00F51445" w:rsidRDefault="0064203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F51445" w:rsidRDefault="000E5B6A" w:rsidP="00F51445">
      <w:pPr>
        <w:pStyle w:val="ListParagraph"/>
        <w:ind w:left="0" w:firstLine="284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Ад–</w:t>
      </w:r>
      <w:r w:rsidR="00642037" w:rsidRPr="00F51445">
        <w:rPr>
          <w:rFonts w:asciiTheme="majorHAnsi" w:hAnsiTheme="majorHAnsi"/>
          <w:b/>
          <w:lang w:val="sr-Cyrl-BA"/>
        </w:rPr>
        <w:t xml:space="preserve">4: </w:t>
      </w:r>
      <w:r w:rsidR="00342AF2" w:rsidRPr="00F51445">
        <w:rPr>
          <w:rFonts w:asciiTheme="majorHAnsi" w:hAnsiTheme="majorHAnsi"/>
          <w:b/>
          <w:lang w:val="sr-Cyrl-BA"/>
        </w:rPr>
        <w:t xml:space="preserve">Приједлог закона о платама и накнадама судија и тужилаца у Републици </w:t>
      </w:r>
    </w:p>
    <w:p w:rsidR="00342AF2" w:rsidRPr="00F51445" w:rsidRDefault="00342AF2" w:rsidP="00500D49">
      <w:pPr>
        <w:pStyle w:val="ListParagraph"/>
        <w:ind w:left="0" w:firstLine="993"/>
        <w:jc w:val="both"/>
        <w:rPr>
          <w:rFonts w:asciiTheme="majorHAnsi" w:hAnsiTheme="majorHAnsi"/>
          <w:b/>
          <w:lang w:val="sr-Cyrl-BA"/>
        </w:rPr>
      </w:pPr>
      <w:r w:rsidRPr="00F51445">
        <w:rPr>
          <w:rFonts w:asciiTheme="majorHAnsi" w:hAnsiTheme="majorHAnsi"/>
          <w:b/>
          <w:lang w:val="sr-Cyrl-BA"/>
        </w:rPr>
        <w:t xml:space="preserve">Српској –по </w:t>
      </w:r>
      <w:r w:rsidR="00642037" w:rsidRPr="00F51445">
        <w:rPr>
          <w:rFonts w:asciiTheme="majorHAnsi" w:hAnsiTheme="majorHAnsi"/>
          <w:b/>
          <w:lang w:val="sr-Cyrl-BA"/>
        </w:rPr>
        <w:t>хитном поступку</w:t>
      </w:r>
    </w:p>
    <w:p w:rsidR="00642037" w:rsidRPr="00F51445" w:rsidRDefault="00642037" w:rsidP="00F51445">
      <w:pPr>
        <w:pStyle w:val="ListParagraph"/>
        <w:ind w:left="0" w:firstLine="284"/>
        <w:jc w:val="both"/>
        <w:rPr>
          <w:rFonts w:asciiTheme="majorHAnsi" w:hAnsiTheme="majorHAnsi"/>
          <w:b/>
          <w:lang w:val="sr-Cyrl-BA"/>
        </w:rPr>
      </w:pPr>
    </w:p>
    <w:p w:rsidR="00642037" w:rsidRPr="00F51445" w:rsidRDefault="0064203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име предлагача</w:t>
      </w:r>
      <w:r w:rsidR="006C2E64" w:rsidRPr="00F51445">
        <w:rPr>
          <w:rFonts w:asciiTheme="majorHAnsi" w:hAnsiTheme="majorHAnsi"/>
          <w:lang w:val="sr-Latn-BA"/>
        </w:rPr>
        <w:t xml:space="preserve"> </w:t>
      </w:r>
      <w:r w:rsidR="006C2E64" w:rsidRPr="00F51445">
        <w:rPr>
          <w:rFonts w:asciiTheme="majorHAnsi" w:hAnsiTheme="majorHAnsi"/>
          <w:lang w:val="sr-Cyrl-BA"/>
        </w:rPr>
        <w:t>уводно излагање поднио је г-дин Слободан Зец, помоћник министра правде.</w:t>
      </w:r>
    </w:p>
    <w:p w:rsidR="006C2E64" w:rsidRPr="00F51445" w:rsidRDefault="006C2E64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Надлежни скупштински одбори су разматрали Приједлог закона и заузели с</w:t>
      </w:r>
      <w:r w:rsidR="00F51445">
        <w:rPr>
          <w:rFonts w:asciiTheme="majorHAnsi" w:hAnsiTheme="majorHAnsi"/>
          <w:lang w:val="sr-Cyrl-BA"/>
        </w:rPr>
        <w:t>у став да се исти разматра на Двадесет првој</w:t>
      </w:r>
      <w:r w:rsidRPr="00F51445">
        <w:rPr>
          <w:rFonts w:asciiTheme="majorHAnsi" w:hAnsiTheme="majorHAnsi"/>
          <w:lang w:val="sr-Cyrl-BA"/>
        </w:rPr>
        <w:t>. посебној сједници.</w:t>
      </w:r>
    </w:p>
    <w:p w:rsidR="006C2E64" w:rsidRPr="00F51445" w:rsidRDefault="006C2E64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lastRenderedPageBreak/>
        <w:t>У посланичкој расправи учествовали су: г-дин Слободан Поповић, г-дин Милан Шврака и г-дин Војислав Глигић.</w:t>
      </w:r>
    </w:p>
    <w:p w:rsidR="006C2E64" w:rsidRPr="00F51445" w:rsidRDefault="006C2E64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Закључена је расправа.</w:t>
      </w:r>
    </w:p>
    <w:p w:rsidR="006C2E64" w:rsidRPr="00F51445" w:rsidRDefault="006C2E64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Завршну ријеч по овој тачки дне</w:t>
      </w:r>
      <w:r w:rsidR="003C1527" w:rsidRPr="00F51445">
        <w:rPr>
          <w:rFonts w:asciiTheme="majorHAnsi" w:hAnsiTheme="majorHAnsi"/>
          <w:lang w:val="sr-Cyrl-BA"/>
        </w:rPr>
        <w:t>вног реда дао је г-дин Слободан Зец, помоћник министра правде.</w:t>
      </w:r>
    </w:p>
    <w:p w:rsidR="003C1527" w:rsidRDefault="003C1527" w:rsidP="00642037">
      <w:pPr>
        <w:pStyle w:val="ListParagraph"/>
        <w:ind w:left="0" w:firstLine="709"/>
        <w:jc w:val="both"/>
        <w:rPr>
          <w:lang w:val="sr-Cyrl-BA"/>
        </w:rPr>
      </w:pPr>
    </w:p>
    <w:p w:rsidR="00342AF2" w:rsidRPr="00F51445" w:rsidRDefault="003C1527" w:rsidP="00F51445">
      <w:pPr>
        <w:pStyle w:val="ListParagraph"/>
        <w:ind w:left="0" w:firstLine="284"/>
        <w:jc w:val="both"/>
        <w:rPr>
          <w:rFonts w:asciiTheme="majorHAnsi" w:hAnsiTheme="majorHAnsi"/>
          <w:b/>
          <w:lang w:val="sr-Cyrl-BA"/>
        </w:rPr>
      </w:pPr>
      <w:r w:rsidRPr="00F51445">
        <w:rPr>
          <w:rFonts w:asciiTheme="majorHAnsi" w:hAnsiTheme="majorHAnsi"/>
          <w:b/>
          <w:lang w:val="sr-Cyrl-BA"/>
        </w:rPr>
        <w:t>Ад</w:t>
      </w:r>
      <w:r w:rsidR="00990C14">
        <w:rPr>
          <w:rFonts w:asciiTheme="majorHAnsi" w:hAnsiTheme="majorHAnsi"/>
          <w:b/>
          <w:lang w:val="sr-Cyrl-BA"/>
        </w:rPr>
        <w:t>–</w:t>
      </w:r>
      <w:r w:rsidRPr="00F51445">
        <w:rPr>
          <w:rFonts w:asciiTheme="majorHAnsi" w:hAnsiTheme="majorHAnsi"/>
          <w:b/>
          <w:lang w:val="sr-Cyrl-BA"/>
        </w:rPr>
        <w:t xml:space="preserve">5: </w:t>
      </w:r>
      <w:r w:rsidR="00342AF2" w:rsidRPr="00F51445">
        <w:rPr>
          <w:rFonts w:asciiTheme="majorHAnsi" w:hAnsiTheme="majorHAnsi"/>
          <w:b/>
          <w:lang w:val="sr-Cyrl-BA"/>
        </w:rPr>
        <w:t>Приједлог закона о измјенама и доп</w:t>
      </w:r>
      <w:r w:rsidRPr="00F51445">
        <w:rPr>
          <w:rFonts w:asciiTheme="majorHAnsi" w:hAnsiTheme="majorHAnsi"/>
          <w:b/>
          <w:lang w:val="sr-Cyrl-BA"/>
        </w:rPr>
        <w:t>унама Закона о фискалним касама</w:t>
      </w:r>
    </w:p>
    <w:p w:rsidR="003C1527" w:rsidRPr="00F51445" w:rsidRDefault="003C152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3C1527" w:rsidRPr="00F51445" w:rsidRDefault="003C152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име предлагача уводно излагање поднио је г-дин Зоран Тегелтија, министар финансија.</w:t>
      </w:r>
    </w:p>
    <w:p w:rsidR="003C1527" w:rsidRPr="00F51445" w:rsidRDefault="003C152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Надлежни скупштински одбори су разматрали Приједлог закона и заузели су став да се исти разматра на </w:t>
      </w:r>
      <w:r w:rsidRPr="00F51445">
        <w:rPr>
          <w:rFonts w:asciiTheme="majorHAnsi" w:hAnsiTheme="majorHAnsi"/>
          <w:lang w:val="sr-Latn-BA"/>
        </w:rPr>
        <w:t>X</w:t>
      </w:r>
      <w:r w:rsidRPr="00F51445">
        <w:rPr>
          <w:rFonts w:asciiTheme="majorHAnsi" w:hAnsiTheme="majorHAnsi"/>
          <w:lang w:val="sr-Cyrl-BA"/>
        </w:rPr>
        <w:t>Х</w:t>
      </w:r>
      <w:r w:rsidRPr="00F51445">
        <w:rPr>
          <w:rFonts w:asciiTheme="majorHAnsi" w:hAnsiTheme="majorHAnsi"/>
          <w:lang w:val="en-US"/>
        </w:rPr>
        <w:t>I</w:t>
      </w:r>
      <w:r w:rsidRPr="00F51445">
        <w:rPr>
          <w:rFonts w:asciiTheme="majorHAnsi" w:hAnsiTheme="majorHAnsi"/>
          <w:lang w:val="sr-Cyrl-BA"/>
        </w:rPr>
        <w:t xml:space="preserve"> посебној сједници.</w:t>
      </w:r>
    </w:p>
    <w:p w:rsidR="003C1527" w:rsidRPr="00F51445" w:rsidRDefault="003C152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посланичкој расправи учествовали су: г-дин Војислав Глигић, г-дин Драган Чавић, г-дин Слободан Поповић, г-ђа Диана Чекић и г-дин Лазар Миркић.</w:t>
      </w:r>
    </w:p>
    <w:p w:rsidR="003C1527" w:rsidRPr="00F51445" w:rsidRDefault="003C152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Закључена је расправа.</w:t>
      </w:r>
    </w:p>
    <w:p w:rsidR="00F51445" w:rsidRPr="00F51445" w:rsidRDefault="003C152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Завршну ријеч по овој тачки дневног реда дао је г-дин Зоран Тегелтија, министар финансија. </w:t>
      </w:r>
    </w:p>
    <w:p w:rsidR="00F51445" w:rsidRPr="00F51445" w:rsidRDefault="00F51445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3C1527" w:rsidRPr="00F51445" w:rsidRDefault="003C1527" w:rsidP="00F51445">
      <w:pPr>
        <w:pStyle w:val="ListParagraph"/>
        <w:ind w:left="0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b/>
          <w:i/>
          <w:u w:val="single"/>
          <w:lang w:val="sr-Cyrl-BA"/>
        </w:rPr>
        <w:t>''Дан за гласање</w:t>
      </w:r>
      <w:r w:rsidRPr="00F51445">
        <w:rPr>
          <w:rFonts w:asciiTheme="majorHAnsi" w:hAnsiTheme="majorHAnsi"/>
          <w:b/>
          <w:i/>
          <w:lang w:val="sr-Cyrl-BA"/>
        </w:rPr>
        <w:t>'', 15. јул 2014. године</w:t>
      </w:r>
    </w:p>
    <w:p w:rsidR="003C1527" w:rsidRPr="00F51445" w:rsidRDefault="003C1527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3C1527" w:rsidRPr="00F51445" w:rsidRDefault="0046197F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Предсједник Народне скупштине Републике Српске је отворио „</w:t>
      </w:r>
      <w:r w:rsidRPr="00E55D49">
        <w:rPr>
          <w:rFonts w:asciiTheme="majorHAnsi" w:hAnsiTheme="majorHAnsi"/>
          <w:i/>
          <w:lang w:val="sr-Cyrl-BA"/>
        </w:rPr>
        <w:t>дан за гласање</w:t>
      </w:r>
      <w:r>
        <w:rPr>
          <w:rFonts w:asciiTheme="majorHAnsi" w:hAnsiTheme="majorHAnsi"/>
          <w:lang w:val="sr-Cyrl-BA"/>
        </w:rPr>
        <w:t xml:space="preserve">“ и констатовао да су одсуство најавили народни посланици: </w:t>
      </w:r>
      <w:r w:rsidR="00E55D49">
        <w:rPr>
          <w:rFonts w:asciiTheme="majorHAnsi" w:hAnsiTheme="majorHAnsi"/>
          <w:lang w:val="sr-Cyrl-BA"/>
        </w:rPr>
        <w:t xml:space="preserve">г-дин Рамиз Салкић, г-дин Предраг Глухаковић, г-дин Гаврило Бобар, г-дин Миодраг Буквић, г-дин Томица Стојановић, </w:t>
      </w:r>
      <w:r w:rsidR="007F0438">
        <w:rPr>
          <w:rFonts w:asciiTheme="majorHAnsi" w:hAnsiTheme="majorHAnsi"/>
          <w:lang w:val="sr-Cyrl-BA"/>
        </w:rPr>
        <w:t>г-дин Зоран Ђерић, г-дин Б</w:t>
      </w:r>
      <w:r w:rsidR="00D65050">
        <w:rPr>
          <w:rFonts w:asciiTheme="majorHAnsi" w:hAnsiTheme="majorHAnsi"/>
          <w:lang w:val="sr-Cyrl-BA"/>
        </w:rPr>
        <w:t>р</w:t>
      </w:r>
      <w:r w:rsidR="007F0438">
        <w:rPr>
          <w:rFonts w:asciiTheme="majorHAnsi" w:hAnsiTheme="majorHAnsi"/>
          <w:lang w:val="sr-Cyrl-BA"/>
        </w:rPr>
        <w:t>ан</w:t>
      </w:r>
      <w:r w:rsidR="00D65050">
        <w:rPr>
          <w:rFonts w:asciiTheme="majorHAnsi" w:hAnsiTheme="majorHAnsi"/>
          <w:lang w:val="sr-Cyrl-BA"/>
        </w:rPr>
        <w:t>ислав Бореновић, г-ди</w:t>
      </w:r>
      <w:r w:rsidR="007F0438">
        <w:rPr>
          <w:rFonts w:asciiTheme="majorHAnsi" w:hAnsiTheme="majorHAnsi"/>
          <w:lang w:val="sr-Cyrl-BA"/>
        </w:rPr>
        <w:t>н Златко Максимовић</w:t>
      </w:r>
      <w:r w:rsidR="00D65050">
        <w:rPr>
          <w:rFonts w:asciiTheme="majorHAnsi" w:hAnsiTheme="majorHAnsi"/>
          <w:lang w:val="sr-Cyrl-BA"/>
        </w:rPr>
        <w:t>, г-дин Младен Кршић, г-дин Миладин Станић, г-дин Велимир Сакан, г-дин Борис Јеринић.</w:t>
      </w:r>
    </w:p>
    <w:p w:rsidR="00A371AE" w:rsidRPr="00F51445" w:rsidRDefault="00A371AE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5F3A7E" w:rsidRDefault="00990C14" w:rsidP="00F51445">
      <w:pPr>
        <w:pStyle w:val="ListParagraph"/>
        <w:ind w:left="0" w:firstLine="284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  <w:lang w:val="sr-Cyrl-BA"/>
        </w:rPr>
        <w:t>Ад–</w:t>
      </w:r>
      <w:r w:rsidR="005F3A7E">
        <w:rPr>
          <w:rFonts w:asciiTheme="majorHAnsi" w:hAnsiTheme="majorHAnsi"/>
          <w:b/>
          <w:lang w:val="sr-Cyrl-BA"/>
        </w:rPr>
        <w:t xml:space="preserve">1: </w:t>
      </w:r>
      <w:r w:rsidR="00342AF2" w:rsidRPr="00F51445">
        <w:rPr>
          <w:rFonts w:asciiTheme="majorHAnsi" w:hAnsiTheme="majorHAnsi"/>
          <w:b/>
          <w:lang w:val="sr-Cyrl-BA"/>
        </w:rPr>
        <w:t xml:space="preserve">Приједлог ребаланса Буџета Републике Српске за 2014. годину – по </w:t>
      </w:r>
      <w:r w:rsidR="00A371AE" w:rsidRPr="00F51445">
        <w:rPr>
          <w:rFonts w:asciiTheme="majorHAnsi" w:hAnsiTheme="majorHAnsi"/>
          <w:b/>
          <w:lang w:val="sr-Cyrl-BA"/>
        </w:rPr>
        <w:t xml:space="preserve">хитном </w:t>
      </w:r>
    </w:p>
    <w:p w:rsidR="00A371AE" w:rsidRPr="00F51445" w:rsidRDefault="00A371AE" w:rsidP="00990C14">
      <w:pPr>
        <w:pStyle w:val="ListParagraph"/>
        <w:ind w:left="0" w:firstLine="993"/>
        <w:jc w:val="both"/>
        <w:rPr>
          <w:rFonts w:asciiTheme="majorHAnsi" w:hAnsiTheme="majorHAnsi"/>
          <w:b/>
          <w:lang w:val="sr-Cyrl-BA"/>
        </w:rPr>
      </w:pPr>
      <w:r w:rsidRPr="00F51445">
        <w:rPr>
          <w:rFonts w:asciiTheme="majorHAnsi" w:hAnsiTheme="majorHAnsi"/>
          <w:b/>
          <w:lang w:val="sr-Cyrl-BA"/>
        </w:rPr>
        <w:t>поступку</w:t>
      </w:r>
    </w:p>
    <w:p w:rsidR="00A371AE" w:rsidRPr="00F51445" w:rsidRDefault="00A371AE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A371AE" w:rsidRPr="00F51445" w:rsidRDefault="00A371AE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Административна комисија</w:t>
      </w:r>
      <w:r w:rsidR="00A7482B" w:rsidRPr="00F51445">
        <w:rPr>
          <w:rFonts w:asciiTheme="majorHAnsi" w:hAnsiTheme="majorHAnsi"/>
          <w:lang w:val="sr-Latn-BA"/>
        </w:rPr>
        <w:t xml:space="preserve"> </w:t>
      </w:r>
      <w:r w:rsidR="00A7482B" w:rsidRPr="00F51445">
        <w:rPr>
          <w:rFonts w:asciiTheme="majorHAnsi" w:hAnsiTheme="majorHAnsi"/>
          <w:lang w:val="sr-Cyrl-BA"/>
        </w:rPr>
        <w:t xml:space="preserve">Народне скупштине Републике Српске </w:t>
      </w:r>
      <w:r w:rsidRPr="00F51445">
        <w:rPr>
          <w:rFonts w:asciiTheme="majorHAnsi" w:hAnsiTheme="majorHAnsi"/>
          <w:lang w:val="sr-Cyrl-BA"/>
        </w:rPr>
        <w:t>је предложила амандман који је прихваћен и постао је саставни дио текста Буџета.</w:t>
      </w:r>
    </w:p>
    <w:p w:rsidR="00A371AE" w:rsidRPr="00F51445" w:rsidRDefault="00A371AE" w:rsidP="00F51445">
      <w:pPr>
        <w:pStyle w:val="ListParagraph"/>
        <w:ind w:left="0" w:firstLine="284"/>
        <w:jc w:val="both"/>
        <w:rPr>
          <w:rFonts w:asciiTheme="majorHAnsi" w:hAnsiTheme="majorHAnsi"/>
          <w:i/>
          <w:lang w:val="sr-Cyrl-BA"/>
        </w:rPr>
      </w:pPr>
      <w:r w:rsidRPr="00F51445">
        <w:rPr>
          <w:rFonts w:asciiTheme="majorHAnsi" w:hAnsiTheme="majorHAnsi"/>
          <w:i/>
          <w:lang w:val="sr-Cyrl-BA"/>
        </w:rPr>
        <w:t>Амандман 1.</w:t>
      </w:r>
    </w:p>
    <w:p w:rsidR="00A371AE" w:rsidRPr="00F51445" w:rsidRDefault="00A371AE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оквиру поторшачке јединице Народна скупштина Републике Српске, на позицији 412600 расходи по основу смјештаја скупштинских посланика умањити за 18.000,00 КМ, а за исти износ повећава се позиција 412500 – расходи за текуће одржавање.</w:t>
      </w:r>
    </w:p>
    <w:p w:rsidR="00A371AE" w:rsidRPr="00F51445" w:rsidRDefault="00A371AE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</w:p>
    <w:p w:rsidR="00A371AE" w:rsidRPr="00F51445" w:rsidRDefault="00A371AE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Клуб посланика СДС предложио је три амандмана, које Влада Републике Српске није прихватила.</w:t>
      </w:r>
    </w:p>
    <w:p w:rsidR="00A371AE" w:rsidRPr="00F51445" w:rsidRDefault="00A371AE" w:rsidP="00F51445">
      <w:pPr>
        <w:pStyle w:val="ListParagraph"/>
        <w:ind w:left="0" w:firstLine="284"/>
        <w:jc w:val="both"/>
        <w:rPr>
          <w:rFonts w:asciiTheme="majorHAnsi" w:hAnsiTheme="majorHAnsi"/>
          <w:i/>
          <w:lang w:val="sr-Cyrl-BA"/>
        </w:rPr>
      </w:pPr>
      <w:r w:rsidRPr="00F51445">
        <w:rPr>
          <w:rFonts w:asciiTheme="majorHAnsi" w:hAnsiTheme="majorHAnsi"/>
          <w:i/>
          <w:lang w:val="sr-Cyrl-BA"/>
        </w:rPr>
        <w:t>Амандман 1.</w:t>
      </w:r>
    </w:p>
    <w:p w:rsidR="00A371AE" w:rsidRPr="00F51445" w:rsidRDefault="00A371AE" w:rsidP="00F51445">
      <w:pPr>
        <w:pStyle w:val="ListParagraph"/>
        <w:ind w:left="0"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Приједлогу Ребаланса буџета Републике Српске за  2014. годину – по хитном поступку, у оквиру потрошачке јединице: Универзитет у Источном Сарајеву, економски код 411100 – Расходи за бруто плате, планирани износ ''23.491.600'' замјенити са износом ''24.171.600'' на терет:</w:t>
      </w:r>
    </w:p>
    <w:p w:rsidR="00A371AE" w:rsidRPr="00F51445" w:rsidRDefault="00A371AE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економског кода 412900 – Расходи за стру</w:t>
      </w:r>
      <w:r w:rsidR="00A7482B" w:rsidRPr="00F51445">
        <w:rPr>
          <w:rFonts w:asciiTheme="majorHAnsi" w:hAnsiTheme="majorHAnsi"/>
          <w:lang w:val="sr-Cyrl-BA"/>
        </w:rPr>
        <w:t>ч</w:t>
      </w:r>
      <w:r w:rsidRPr="00F51445">
        <w:rPr>
          <w:rFonts w:asciiTheme="majorHAnsi" w:hAnsiTheme="majorHAnsi"/>
          <w:lang w:val="sr-Cyrl-BA"/>
        </w:rPr>
        <w:t>но усавршавање запослених, у износу од ''100.000'' у оквиру потрошачке јединице: Служба за заједнчке послове Владе Републике Српске;</w:t>
      </w:r>
    </w:p>
    <w:p w:rsidR="00A371AE" w:rsidRPr="00F51445" w:rsidRDefault="00A371AE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lastRenderedPageBreak/>
        <w:t xml:space="preserve">економског кода 412500 – Расходи за текуће одржавање, у износу од ''300.000'' у оквиру потрошачке јединице: Служба  за заједничке послове Владе Републике Српске и </w:t>
      </w:r>
    </w:p>
    <w:p w:rsidR="00A371AE" w:rsidRPr="00F51445" w:rsidRDefault="00A371AE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економског кода 412200 – Расходи по основу утрошка енергије, комуналних, комуникационих и транспортних услуга, у износу од ''280.000'' у оквиру потрошачке јединице: Служба за заједничке послове Владе Републике Српске.</w:t>
      </w:r>
    </w:p>
    <w:p w:rsidR="00A371AE" w:rsidRPr="00F51445" w:rsidRDefault="00A371AE" w:rsidP="00F51445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F51445">
        <w:rPr>
          <w:rFonts w:asciiTheme="majorHAnsi" w:hAnsiTheme="majorHAnsi"/>
          <w:i/>
          <w:lang w:val="sr-Cyrl-BA"/>
        </w:rPr>
        <w:t xml:space="preserve">Амандман 2. </w:t>
      </w:r>
    </w:p>
    <w:p w:rsidR="00A371AE" w:rsidRPr="00F51445" w:rsidRDefault="00A371AE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оквиру потрошачке јединице: Министарство управе и локалне самоуправе, економски код 481300 – Трансфери неразвијеним општинама, планирани износ ''1.000.000'' замјенити са износом ''3.000.000'' на терет економског кода 412700 – Расходи за стручне услуге у износу од ''2.000.000'' у оквиру потрошачке јединице: Министарство за економске односе и регионалну сарадњу.</w:t>
      </w:r>
    </w:p>
    <w:p w:rsidR="00A371AE" w:rsidRPr="00F51445" w:rsidRDefault="005F785D" w:rsidP="00F51445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F51445">
        <w:rPr>
          <w:rFonts w:asciiTheme="majorHAnsi" w:hAnsiTheme="majorHAnsi"/>
          <w:i/>
          <w:lang w:val="sr-Cyrl-BA"/>
        </w:rPr>
        <w:t xml:space="preserve">Амандман 3. </w:t>
      </w:r>
    </w:p>
    <w:p w:rsidR="005F785D" w:rsidRPr="00F51445" w:rsidRDefault="005F785D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оквиру потрошачке јединице: Остала буџетска потрошња, економски код 482100 – Трансфер Фонду солидарности за обнову Републике Српске, планирани износ ''18.000.000'' замјени</w:t>
      </w:r>
      <w:r w:rsidR="00A7482B" w:rsidRPr="00F51445">
        <w:rPr>
          <w:rFonts w:asciiTheme="majorHAnsi" w:hAnsiTheme="majorHAnsi"/>
          <w:lang w:val="sr-Cyrl-BA"/>
        </w:rPr>
        <w:t>т</w:t>
      </w:r>
      <w:r w:rsidRPr="00F51445">
        <w:rPr>
          <w:rFonts w:asciiTheme="majorHAnsi" w:hAnsiTheme="majorHAnsi"/>
          <w:lang w:val="sr-Cyrl-BA"/>
        </w:rPr>
        <w:t>и са износом ''28.000.000'' на терет:</w:t>
      </w:r>
    </w:p>
    <w:p w:rsidR="005F785D" w:rsidRPr="00F51445" w:rsidRDefault="005F785D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економског кода 412900 – Пројекат подршке хуманитарним и радним акцијама у износу од ''2.600.000'' у оквиру </w:t>
      </w:r>
      <w:r w:rsidR="00EE294D" w:rsidRPr="00F51445">
        <w:rPr>
          <w:rFonts w:asciiTheme="majorHAnsi" w:hAnsiTheme="majorHAnsi"/>
          <w:lang w:val="sr-Cyrl-BA"/>
        </w:rPr>
        <w:t xml:space="preserve"> потрошачке јединице: Предсједник Републике Српске,</w:t>
      </w:r>
    </w:p>
    <w:p w:rsidR="00EE294D" w:rsidRPr="00F51445" w:rsidRDefault="00EE294D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економског кода 412900 – Пројекат подршке за изградњу објека</w:t>
      </w:r>
      <w:r w:rsidR="00643303" w:rsidRPr="00F51445">
        <w:rPr>
          <w:rFonts w:asciiTheme="majorHAnsi" w:hAnsiTheme="majorHAnsi"/>
          <w:lang w:val="sr-Cyrl-BA"/>
        </w:rPr>
        <w:t>т</w:t>
      </w:r>
      <w:r w:rsidRPr="00F51445">
        <w:rPr>
          <w:rFonts w:asciiTheme="majorHAnsi" w:hAnsiTheme="majorHAnsi"/>
          <w:lang w:val="sr-Cyrl-BA"/>
        </w:rPr>
        <w:t>а за дјецу и омладину  у износу од ''1.300.000'' у оквиру  потрошачке јединице: Предсједник Репубилке Српске,</w:t>
      </w:r>
    </w:p>
    <w:p w:rsidR="00EE294D" w:rsidRPr="00F51445" w:rsidRDefault="00EE294D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економског кода 412700 – Расходи  за стручне услуге у износу од ''500.000'' у оквиру потрошачке јединице: Влада Републике Српске,</w:t>
      </w:r>
    </w:p>
    <w:p w:rsidR="00EE294D" w:rsidRPr="00F51445" w:rsidRDefault="00EE294D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економског кода 412700 – Расходи за Владине информативне кампање у износу од ''200.000'' у оквиру потрошачке јединице: Влада Републике Српске,</w:t>
      </w:r>
    </w:p>
    <w:p w:rsidR="00EE294D" w:rsidRPr="00F51445" w:rsidRDefault="00EE294D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економског кода 412900 – Расходи за бруто накнаде за рад ван радног одно</w:t>
      </w:r>
      <w:r w:rsidR="00643303" w:rsidRPr="00F51445">
        <w:rPr>
          <w:rFonts w:asciiTheme="majorHAnsi" w:hAnsiTheme="majorHAnsi"/>
          <w:lang w:val="sr-Cyrl-BA"/>
        </w:rPr>
        <w:t>с</w:t>
      </w:r>
      <w:r w:rsidRPr="00F51445">
        <w:rPr>
          <w:rFonts w:asciiTheme="majorHAnsi" w:hAnsiTheme="majorHAnsi"/>
          <w:lang w:val="sr-Cyrl-BA"/>
        </w:rPr>
        <w:t xml:space="preserve">а у износу од ''400.000'' у оквиру потрошачке јединице: Завод за образовање одраслих, </w:t>
      </w:r>
    </w:p>
    <w:p w:rsidR="00EE294D" w:rsidRPr="00F51445" w:rsidRDefault="00EE294D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економског кода 482100 – Трансфери представништвима РС у иностранству у износу од ''1.000.000'' у оквиру потрошачке јединице: Министарство за економске односе и регионалну сарадњу,</w:t>
      </w:r>
    </w:p>
    <w:p w:rsidR="00EE294D" w:rsidRPr="00F51445" w:rsidRDefault="00EE294D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економског кода 416100 – Дознаке за финансирање повратка у Републику Српску у износу од ''2.000.000'' у оквиру потрошачке јединице: Министарство за избјеглице и расељена лица,</w:t>
      </w:r>
    </w:p>
    <w:p w:rsidR="00EE294D" w:rsidRPr="00F51445" w:rsidRDefault="00EE294D" w:rsidP="005F3A7E">
      <w:pPr>
        <w:pStyle w:val="ListParagraph"/>
        <w:numPr>
          <w:ilvl w:val="0"/>
          <w:numId w:val="2"/>
        </w:numPr>
        <w:ind w:left="851" w:hanging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економског кода ****Буџетска резерва у износу од ''2.000.000''.</w:t>
      </w:r>
    </w:p>
    <w:p w:rsidR="00EE294D" w:rsidRPr="00F51445" w:rsidRDefault="00EE294D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801048" w:rsidRPr="00F51445" w:rsidRDefault="00EE294D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Предсједник Клуба посланика СДС је затражио да се Скупштина изјасни о амандманима 2. и 3., док у амандману 1. је дошло до техничке грешке, </w:t>
      </w:r>
      <w:r w:rsidR="00801048" w:rsidRPr="00F51445">
        <w:rPr>
          <w:rFonts w:asciiTheme="majorHAnsi" w:hAnsiTheme="majorHAnsi"/>
          <w:lang w:val="sr-Cyrl-BA"/>
        </w:rPr>
        <w:t>тако да се Скупштина о њему не може изјаснити.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F51445">
        <w:rPr>
          <w:rFonts w:asciiTheme="majorHAnsi" w:hAnsiTheme="majorHAnsi"/>
          <w:i/>
          <w:lang w:val="sr-Cyrl-BA"/>
        </w:rPr>
        <w:t>Амандман 2.</w:t>
      </w:r>
    </w:p>
    <w:p w:rsidR="00801048" w:rsidRPr="00F51445" w:rsidRDefault="00801048" w:rsidP="00F51445">
      <w:pPr>
        <w:pStyle w:val="BodyTextIndent2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(25 народних посланика је гласало ''за'', 23 су гласала ''против'', 22 су била ''уздржана'')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Амандман 2. није усвојен.</w:t>
      </w:r>
    </w:p>
    <w:p w:rsidR="00801048" w:rsidRPr="00F51445" w:rsidRDefault="00801048" w:rsidP="00F51445">
      <w:pPr>
        <w:pStyle w:val="BodyTextIndent2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Амандман 3.</w:t>
      </w:r>
    </w:p>
    <w:p w:rsidR="00801048" w:rsidRPr="00F51445" w:rsidRDefault="00801048" w:rsidP="00F51445">
      <w:pPr>
        <w:pStyle w:val="BodyTextIndent2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(25 народних посланика је гласало ''за'', 28 је гласало ''против'', 17 је било ''уздржано'')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Амандман 3. није усвојен.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5F3A7E" w:rsidRPr="00F51445" w:rsidRDefault="00801048" w:rsidP="00D65050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lastRenderedPageBreak/>
        <w:t>Клуб посланика СДА-СДП је предложио сљедеће амандмане које Влада Републике Српске није прихватила.</w:t>
      </w:r>
    </w:p>
    <w:p w:rsidR="00801048" w:rsidRPr="00F51445" w:rsidRDefault="00801048" w:rsidP="00F51445">
      <w:pPr>
        <w:pStyle w:val="BodyTextIndent2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Амандман 1.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Приједлогу ребаланса Буџета Републике Српске за 2014. годину по хитном поступку у оквиру потрошачке јединице Министарство за избјеглице и расељена лица позицију: ''416100 – Дознаке за финансирање повратка у Републику Српску'' повећати за 450.000 КМ.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Средства обезбједити са Буџетске позиције: Буџетске резерве.</w:t>
      </w:r>
    </w:p>
    <w:p w:rsidR="00801048" w:rsidRPr="00F51445" w:rsidRDefault="00801048" w:rsidP="00F51445">
      <w:pPr>
        <w:pStyle w:val="BodyTextIndent2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Амандман 2.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Приједлогу ребаланса Буџета Републике Српске за 2014. годину по хитном поступку у оквиру потрошачке јединице Министарства управе и локалне самоуправе позицију: ''415200 – Текући грантови добротворним друштвима ''Мерхамет'' у Републици Српској'' повећати за 60.000 КМ.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Средства обезбједити са позиције Буџетске резерве.</w:t>
      </w:r>
    </w:p>
    <w:p w:rsidR="00801048" w:rsidRPr="00F51445" w:rsidRDefault="00801048" w:rsidP="00F51445">
      <w:pPr>
        <w:pStyle w:val="BodyTextIndent2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Амандман 3.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Приједлогу ребаланса Буџета за 2014. годину по хитном поступку у оквиру потрошачке јединице Министарства управе и локалне самоуправе позицију: ''415200 –Текући грантови за рад удружења и организација цивилних жртава рата Бошњака и Хрвата'' повећати за 60.000 КМ.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Средства обезбједити са позиције: Буџетске резерве.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Предлагач  затражио да се Скупштина изјасни  о амандманима.</w:t>
      </w:r>
    </w:p>
    <w:p w:rsidR="00801048" w:rsidRPr="00F51445" w:rsidRDefault="00801048" w:rsidP="00F51445">
      <w:pPr>
        <w:pStyle w:val="BodyTextIndent2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Амандман 1.</w:t>
      </w:r>
    </w:p>
    <w:p w:rsidR="00801048" w:rsidRPr="00F51445" w:rsidRDefault="00801048" w:rsidP="00F51445">
      <w:pPr>
        <w:pStyle w:val="BodyTextIndent2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(9 народних посланика је гласало ''за'', 32 су гласала ''против'', 29 је било ''уздржано'')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Амандман 1. није усвојен.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F51445">
        <w:rPr>
          <w:rFonts w:asciiTheme="majorHAnsi" w:hAnsiTheme="majorHAnsi"/>
          <w:i/>
          <w:lang w:val="sr-Cyrl-BA"/>
        </w:rPr>
        <w:t>Амандман 2.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F51445">
        <w:rPr>
          <w:rFonts w:asciiTheme="majorHAnsi" w:hAnsiTheme="majorHAnsi"/>
          <w:i/>
          <w:lang w:val="sr-Cyrl-BA"/>
        </w:rPr>
        <w:t>(7 народних посланика је гласало ''за'', 27 је гласало ''против'', 36 је било ''уздржано'')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Амандман 2. није усвојен.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F51445">
        <w:rPr>
          <w:rFonts w:asciiTheme="majorHAnsi" w:hAnsiTheme="majorHAnsi"/>
          <w:i/>
          <w:lang w:val="sr-Cyrl-BA"/>
        </w:rPr>
        <w:t>Амандман 3.</w:t>
      </w:r>
    </w:p>
    <w:p w:rsidR="00801048" w:rsidRPr="00F51445" w:rsidRDefault="00801048" w:rsidP="00F51445">
      <w:pPr>
        <w:pStyle w:val="BodyTextIndent2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(6 народних посланика је гласало ''за'', 23 су гласала ''против'', 41 је био ''уздржан'')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Амандман 3. није усвојен.</w:t>
      </w:r>
    </w:p>
    <w:p w:rsidR="00801048" w:rsidRPr="00F51445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801048" w:rsidRDefault="00801048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Приступило се гласању о Приједлогу одлуке о усвајању Ребаланса Буџета Републике Српске за 2014. годину.</w:t>
      </w:r>
    </w:p>
    <w:p w:rsidR="005F3A7E" w:rsidRPr="00F51445" w:rsidRDefault="005F3A7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D4165D" w:rsidRPr="00F51445" w:rsidRDefault="00D4165D" w:rsidP="005F3A7E">
      <w:pPr>
        <w:jc w:val="center"/>
        <w:rPr>
          <w:rFonts w:asciiTheme="majorHAnsi" w:hAnsiTheme="majorHAnsi"/>
          <w:bCs/>
          <w:lang w:val="sr-Cyrl-BA"/>
        </w:rPr>
      </w:pPr>
      <w:r w:rsidRPr="00F51445">
        <w:rPr>
          <w:rFonts w:asciiTheme="majorHAnsi" w:hAnsiTheme="majorHAnsi"/>
          <w:bCs/>
          <w:lang w:val="sr-Cyrl-BA"/>
        </w:rPr>
        <w:t>О Д Л У К А</w:t>
      </w:r>
    </w:p>
    <w:p w:rsidR="00D4165D" w:rsidRPr="00F51445" w:rsidRDefault="00D4165D" w:rsidP="005F3A7E">
      <w:pPr>
        <w:jc w:val="center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о усвајању Ребаланса буџета Републике Српске за 2014. годину </w:t>
      </w:r>
    </w:p>
    <w:p w:rsidR="005F3A7E" w:rsidRDefault="005F3A7E" w:rsidP="005F3A7E">
      <w:pPr>
        <w:jc w:val="center"/>
        <w:rPr>
          <w:rFonts w:asciiTheme="majorHAnsi" w:hAnsiTheme="majorHAnsi"/>
          <w:lang w:val="sr-Cyrl-BA"/>
        </w:rPr>
      </w:pPr>
    </w:p>
    <w:p w:rsidR="00D4165D" w:rsidRPr="00F51445" w:rsidRDefault="00D4165D" w:rsidP="005F3A7E">
      <w:pPr>
        <w:jc w:val="center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I</w:t>
      </w:r>
    </w:p>
    <w:p w:rsidR="00D4165D" w:rsidRDefault="00D4165D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Народна скупштина Републике Српске усваја Ребаланс буџета Републике Српске за 2014. годину.</w:t>
      </w:r>
    </w:p>
    <w:p w:rsidR="005F3A7E" w:rsidRPr="00F51445" w:rsidRDefault="005F3A7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D4165D" w:rsidRPr="00F51445" w:rsidRDefault="00D4165D" w:rsidP="005F3A7E">
      <w:pPr>
        <w:jc w:val="center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II</w:t>
      </w:r>
    </w:p>
    <w:p w:rsidR="00D4165D" w:rsidRPr="00F51445" w:rsidRDefault="00D4165D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Саставни дио ове одлуке је Ребаланс буџета Републике Српске за 2014. годину.</w:t>
      </w:r>
    </w:p>
    <w:p w:rsidR="005F3A7E" w:rsidRDefault="005F3A7E" w:rsidP="00F51445">
      <w:pPr>
        <w:ind w:firstLine="284"/>
        <w:jc w:val="center"/>
        <w:rPr>
          <w:rFonts w:asciiTheme="majorHAnsi" w:hAnsiTheme="majorHAnsi"/>
          <w:lang w:val="sr-Cyrl-BA"/>
        </w:rPr>
      </w:pPr>
    </w:p>
    <w:p w:rsidR="00D4165D" w:rsidRPr="00F51445" w:rsidRDefault="00D4165D" w:rsidP="005F3A7E">
      <w:pPr>
        <w:jc w:val="center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III</w:t>
      </w:r>
    </w:p>
    <w:p w:rsidR="005F3A7E" w:rsidRPr="00F51445" w:rsidRDefault="00D4165D" w:rsidP="004374C5">
      <w:pPr>
        <w:ind w:firstLine="284"/>
        <w:jc w:val="both"/>
        <w:rPr>
          <w:rFonts w:asciiTheme="majorHAnsi" w:hAnsiTheme="majorHAnsi"/>
          <w:bCs/>
          <w:lang w:val="sr-Cyrl-BA"/>
        </w:rPr>
      </w:pPr>
      <w:r w:rsidRPr="00F51445">
        <w:rPr>
          <w:rFonts w:asciiTheme="majorHAnsi" w:hAnsiTheme="majorHAnsi"/>
          <w:bCs/>
          <w:lang w:val="sr-Cyrl-BA"/>
        </w:rPr>
        <w:t>Ова одлука ступа на снагу наредног дана од дана објављивања у ''Службеном гласнику Републике Српске''.</w:t>
      </w:r>
    </w:p>
    <w:p w:rsidR="00D4165D" w:rsidRPr="00F51445" w:rsidRDefault="00D4165D" w:rsidP="00F51445">
      <w:pPr>
        <w:pStyle w:val="BodyTextIndent"/>
        <w:ind w:firstLine="284"/>
        <w:rPr>
          <w:rFonts w:asciiTheme="majorHAnsi" w:hAnsiTheme="majorHAnsi"/>
          <w:bCs/>
        </w:rPr>
      </w:pPr>
      <w:r w:rsidRPr="00F51445">
        <w:rPr>
          <w:rFonts w:asciiTheme="majorHAnsi" w:hAnsiTheme="majorHAnsi"/>
          <w:bCs/>
        </w:rPr>
        <w:lastRenderedPageBreak/>
        <w:t>(45 народних посланика је гласало ''за'', 25 је гласало ''против'', нико није био ''уздржан'')</w:t>
      </w:r>
    </w:p>
    <w:p w:rsidR="005F3A7E" w:rsidRDefault="00D4165D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bCs/>
          <w:u w:val="single"/>
          <w:lang w:val="sr-Cyrl-BA"/>
        </w:rPr>
        <w:t xml:space="preserve">Усвојена је Одлука којом </w:t>
      </w:r>
      <w:r w:rsidRPr="00F51445">
        <w:rPr>
          <w:rFonts w:asciiTheme="majorHAnsi" w:hAnsiTheme="majorHAnsi"/>
          <w:u w:val="single"/>
          <w:lang w:val="sr-Cyrl-BA"/>
        </w:rPr>
        <w:t xml:space="preserve">Народна скупштина Републике Српске усваја Ребаланс буџета </w:t>
      </w:r>
    </w:p>
    <w:p w:rsidR="00D4165D" w:rsidRPr="00F51445" w:rsidRDefault="00D4165D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>Републике Српске за 2014. годину.</w:t>
      </w:r>
    </w:p>
    <w:p w:rsidR="00D4165D" w:rsidRPr="00F51445" w:rsidRDefault="00D4165D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5F3A7E" w:rsidRDefault="00990C14" w:rsidP="00F51445">
      <w:pPr>
        <w:pStyle w:val="BodyTextIndent3"/>
        <w:ind w:firstLine="284"/>
        <w:rPr>
          <w:rFonts w:asciiTheme="majorHAnsi" w:hAnsiTheme="majorHAnsi"/>
          <w:lang w:val="sr-Cyrl-CS"/>
        </w:rPr>
      </w:pPr>
      <w:r>
        <w:rPr>
          <w:rFonts w:asciiTheme="majorHAnsi" w:hAnsiTheme="majorHAnsi"/>
        </w:rPr>
        <w:t>Ад–</w:t>
      </w:r>
      <w:r w:rsidR="005F3A7E">
        <w:rPr>
          <w:rFonts w:asciiTheme="majorHAnsi" w:hAnsiTheme="majorHAnsi"/>
        </w:rPr>
        <w:t xml:space="preserve">2: </w:t>
      </w:r>
      <w:r w:rsidR="00342AF2" w:rsidRPr="00F51445">
        <w:rPr>
          <w:rFonts w:asciiTheme="majorHAnsi" w:hAnsiTheme="majorHAnsi"/>
        </w:rPr>
        <w:t xml:space="preserve">Приједлог закона о измјенама  Закона о извршењу Буџета Републике Српске </w:t>
      </w:r>
    </w:p>
    <w:p w:rsidR="00342AF2" w:rsidRPr="00F51445" w:rsidRDefault="00342AF2" w:rsidP="005F3A7E">
      <w:pPr>
        <w:pStyle w:val="BodyTextIndent3"/>
        <w:ind w:firstLine="1134"/>
        <w:rPr>
          <w:rFonts w:asciiTheme="majorHAnsi" w:hAnsiTheme="majorHAnsi"/>
        </w:rPr>
      </w:pPr>
      <w:r w:rsidRPr="00F51445">
        <w:rPr>
          <w:rFonts w:asciiTheme="majorHAnsi" w:hAnsiTheme="majorHAnsi"/>
        </w:rPr>
        <w:t xml:space="preserve">за 2014. годину – по </w:t>
      </w:r>
      <w:r w:rsidR="00D4165D" w:rsidRPr="00F51445">
        <w:rPr>
          <w:rFonts w:asciiTheme="majorHAnsi" w:hAnsiTheme="majorHAnsi"/>
        </w:rPr>
        <w:t>хитном поступку</w:t>
      </w:r>
    </w:p>
    <w:p w:rsidR="00D4165D" w:rsidRPr="00F51445" w:rsidRDefault="00D4165D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D4165D" w:rsidRDefault="00D4165D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Приступило се изјашњавању о Приједлогу одлуке.</w:t>
      </w:r>
    </w:p>
    <w:p w:rsidR="005F3A7E" w:rsidRPr="00F51445" w:rsidRDefault="005F3A7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D4165D" w:rsidRPr="00F51445" w:rsidRDefault="00D4165D" w:rsidP="005F3A7E">
      <w:pPr>
        <w:jc w:val="center"/>
        <w:rPr>
          <w:rFonts w:asciiTheme="majorHAnsi" w:hAnsiTheme="majorHAnsi"/>
        </w:rPr>
      </w:pPr>
      <w:r w:rsidRPr="00F51445">
        <w:rPr>
          <w:rFonts w:asciiTheme="majorHAnsi" w:hAnsiTheme="majorHAnsi"/>
          <w:bCs/>
        </w:rPr>
        <w:t xml:space="preserve">О Д Л У К </w:t>
      </w:r>
      <w:r w:rsidRPr="00F51445">
        <w:rPr>
          <w:rFonts w:asciiTheme="majorHAnsi" w:hAnsiTheme="majorHAnsi"/>
          <w:bCs/>
          <w:lang w:val="sr-Cyrl-BA"/>
        </w:rPr>
        <w:t>А</w:t>
      </w:r>
    </w:p>
    <w:p w:rsidR="005F3A7E" w:rsidRDefault="005F3A7E" w:rsidP="005F3A7E">
      <w:pPr>
        <w:jc w:val="center"/>
        <w:rPr>
          <w:rFonts w:asciiTheme="majorHAnsi" w:hAnsiTheme="majorHAnsi"/>
        </w:rPr>
      </w:pPr>
    </w:p>
    <w:p w:rsidR="00D4165D" w:rsidRPr="00F51445" w:rsidRDefault="00D4165D" w:rsidP="005F3A7E">
      <w:pPr>
        <w:jc w:val="center"/>
        <w:rPr>
          <w:rFonts w:asciiTheme="majorHAnsi" w:hAnsiTheme="majorHAnsi"/>
        </w:rPr>
      </w:pPr>
      <w:r w:rsidRPr="00F51445">
        <w:rPr>
          <w:rFonts w:asciiTheme="majorHAnsi" w:hAnsiTheme="majorHAnsi"/>
        </w:rPr>
        <w:t>Члан 1.</w:t>
      </w:r>
    </w:p>
    <w:p w:rsidR="00D4165D" w:rsidRPr="00F51445" w:rsidRDefault="00D4165D" w:rsidP="00F51445">
      <w:pPr>
        <w:ind w:firstLine="284"/>
        <w:jc w:val="both"/>
        <w:rPr>
          <w:rFonts w:asciiTheme="majorHAnsi" w:hAnsiTheme="majorHAnsi"/>
        </w:rPr>
      </w:pPr>
      <w:r w:rsidRPr="00F51445">
        <w:rPr>
          <w:rFonts w:asciiTheme="majorHAnsi" w:hAnsiTheme="majorHAnsi"/>
        </w:rPr>
        <w:t xml:space="preserve"> У поступку доношења Закона о измјенама Закона о извршењу Буџета Републике Српске за 2014. годину, утврђено је да пост</w:t>
      </w:r>
      <w:r w:rsidR="004F40CD">
        <w:rPr>
          <w:rFonts w:asciiTheme="majorHAnsi" w:hAnsiTheme="majorHAnsi"/>
        </w:rPr>
        <w:t xml:space="preserve">оје нарочито оправдани разлози </w:t>
      </w:r>
      <w:r w:rsidRPr="00F51445">
        <w:rPr>
          <w:rFonts w:asciiTheme="majorHAnsi" w:hAnsiTheme="majorHAnsi"/>
        </w:rPr>
        <w:t>да наведени Закон ступи на снагу наредног дана од дана објављивања</w:t>
      </w:r>
      <w:r w:rsidRPr="00F51445">
        <w:rPr>
          <w:rFonts w:asciiTheme="majorHAnsi" w:hAnsiTheme="majorHAnsi"/>
          <w:lang w:val="en-US"/>
        </w:rPr>
        <w:t xml:space="preserve">. </w:t>
      </w:r>
    </w:p>
    <w:p w:rsidR="005F3A7E" w:rsidRDefault="005F3A7E" w:rsidP="00F51445">
      <w:pPr>
        <w:ind w:firstLine="284"/>
        <w:jc w:val="center"/>
        <w:rPr>
          <w:rFonts w:asciiTheme="majorHAnsi" w:hAnsiTheme="majorHAnsi"/>
        </w:rPr>
      </w:pPr>
    </w:p>
    <w:p w:rsidR="00D4165D" w:rsidRPr="00F51445" w:rsidRDefault="00D4165D" w:rsidP="00500D49">
      <w:pPr>
        <w:jc w:val="center"/>
        <w:rPr>
          <w:rFonts w:asciiTheme="majorHAnsi" w:hAnsiTheme="majorHAnsi"/>
        </w:rPr>
      </w:pPr>
      <w:r w:rsidRPr="00F51445">
        <w:rPr>
          <w:rFonts w:asciiTheme="majorHAnsi" w:hAnsiTheme="majorHAnsi"/>
        </w:rPr>
        <w:t>Члан 2.</w:t>
      </w:r>
    </w:p>
    <w:p w:rsidR="00D4165D" w:rsidRDefault="00D4165D" w:rsidP="00F51445">
      <w:pPr>
        <w:ind w:firstLine="284"/>
        <w:jc w:val="both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Ова одлука ступа на снагу наред</w:t>
      </w:r>
      <w:r w:rsidR="004F40CD">
        <w:rPr>
          <w:rFonts w:asciiTheme="majorHAnsi" w:hAnsiTheme="majorHAnsi"/>
        </w:rPr>
        <w:t>ног дана од дана објављивања у „</w:t>
      </w:r>
      <w:r w:rsidRPr="00F51445">
        <w:rPr>
          <w:rFonts w:asciiTheme="majorHAnsi" w:hAnsiTheme="majorHAnsi"/>
        </w:rPr>
        <w:t>Службеном гласнику Републике Српске''.</w:t>
      </w:r>
    </w:p>
    <w:p w:rsidR="005F3A7E" w:rsidRPr="00F51445" w:rsidRDefault="005F3A7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D4165D" w:rsidRPr="00F51445" w:rsidRDefault="00C31295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(45 народних п</w:t>
      </w:r>
      <w:r w:rsidR="004F40CD">
        <w:rPr>
          <w:rFonts w:asciiTheme="majorHAnsi" w:hAnsiTheme="majorHAnsi"/>
        </w:rPr>
        <w:t xml:space="preserve">осланика је гласало </w:t>
      </w:r>
      <w:r w:rsidR="004F40CD">
        <w:rPr>
          <w:rFonts w:asciiTheme="majorHAnsi" w:hAnsiTheme="majorHAnsi"/>
          <w:lang w:val="sr-Cyrl-CS"/>
        </w:rPr>
        <w:t>„</w:t>
      </w:r>
      <w:r w:rsidR="004F40CD">
        <w:rPr>
          <w:rFonts w:asciiTheme="majorHAnsi" w:hAnsiTheme="majorHAnsi"/>
        </w:rPr>
        <w:t xml:space="preserve">за'', 25 је гласало </w:t>
      </w:r>
      <w:r w:rsidR="004F40CD">
        <w:rPr>
          <w:rFonts w:asciiTheme="majorHAnsi" w:hAnsiTheme="majorHAnsi"/>
          <w:lang w:val="sr-Cyrl-CS"/>
        </w:rPr>
        <w:t>„</w:t>
      </w:r>
      <w:r w:rsidR="004F40CD">
        <w:rPr>
          <w:rFonts w:asciiTheme="majorHAnsi" w:hAnsiTheme="majorHAnsi"/>
        </w:rPr>
        <w:t xml:space="preserve">против'', нико није био </w:t>
      </w:r>
      <w:r w:rsidR="004F40CD">
        <w:rPr>
          <w:rFonts w:asciiTheme="majorHAnsi" w:hAnsiTheme="majorHAnsi"/>
          <w:lang w:val="sr-Cyrl-CS"/>
        </w:rPr>
        <w:t>„</w:t>
      </w:r>
      <w:r w:rsidRPr="00F51445">
        <w:rPr>
          <w:rFonts w:asciiTheme="majorHAnsi" w:hAnsiTheme="majorHAnsi"/>
        </w:rPr>
        <w:t>уздржан'')</w:t>
      </w:r>
    </w:p>
    <w:p w:rsidR="005F3A7E" w:rsidRDefault="00C31295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 xml:space="preserve">Усвојена је Одлука којом је Народна скупштина Републике Српске утврдила постојање </w:t>
      </w:r>
    </w:p>
    <w:p w:rsidR="00C31295" w:rsidRPr="00F51445" w:rsidRDefault="00C31295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>нарочито оправданих разлога.</w:t>
      </w:r>
    </w:p>
    <w:p w:rsidR="00C31295" w:rsidRPr="00F51445" w:rsidRDefault="00C31295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933B0F" w:rsidRPr="00F51445" w:rsidRDefault="00933B0F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Затим се Скупштина изјаснила о Приједлогу закона.</w:t>
      </w:r>
    </w:p>
    <w:p w:rsidR="00933B0F" w:rsidRPr="00F51445" w:rsidRDefault="00933B0F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(45 народних посланика је гласало ''за'', 25 је гласало ''против'', нико није био ''уздржан'')</w:t>
      </w:r>
    </w:p>
    <w:p w:rsidR="005F3A7E" w:rsidRDefault="00933B0F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 xml:space="preserve">Усвојен је Закон о измјенама Закона о извршењу Буџета Републике Српске за 2014. </w:t>
      </w:r>
    </w:p>
    <w:p w:rsidR="00933B0F" w:rsidRPr="00F51445" w:rsidRDefault="00933B0F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>годину.</w:t>
      </w:r>
    </w:p>
    <w:p w:rsidR="00933B0F" w:rsidRPr="00F51445" w:rsidRDefault="00933B0F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5F3A7E" w:rsidRDefault="00990C14" w:rsidP="00F51445">
      <w:pPr>
        <w:pStyle w:val="BodyTextIndent3"/>
        <w:ind w:firstLine="284"/>
        <w:rPr>
          <w:rFonts w:asciiTheme="majorHAnsi" w:hAnsiTheme="majorHAnsi"/>
          <w:lang w:val="sr-Cyrl-CS"/>
        </w:rPr>
      </w:pPr>
      <w:r>
        <w:rPr>
          <w:rFonts w:asciiTheme="majorHAnsi" w:hAnsiTheme="majorHAnsi"/>
        </w:rPr>
        <w:t>Ад–</w:t>
      </w:r>
      <w:r w:rsidR="00933B0F" w:rsidRPr="00F51445">
        <w:rPr>
          <w:rFonts w:asciiTheme="majorHAnsi" w:hAnsiTheme="majorHAnsi"/>
        </w:rPr>
        <w:t xml:space="preserve">3: </w:t>
      </w:r>
      <w:r w:rsidR="00342AF2" w:rsidRPr="00F51445">
        <w:rPr>
          <w:rFonts w:asciiTheme="majorHAnsi" w:hAnsiTheme="majorHAnsi"/>
        </w:rPr>
        <w:t>Приједлог одлуке о измјени Одлуке о дугорочном задуживању Р</w:t>
      </w:r>
      <w:r w:rsidR="00933B0F" w:rsidRPr="00F51445">
        <w:rPr>
          <w:rFonts w:asciiTheme="majorHAnsi" w:hAnsiTheme="majorHAnsi"/>
        </w:rPr>
        <w:t xml:space="preserve">епублике </w:t>
      </w:r>
    </w:p>
    <w:p w:rsidR="00342AF2" w:rsidRPr="00F51445" w:rsidRDefault="00933B0F" w:rsidP="005F3A7E">
      <w:pPr>
        <w:pStyle w:val="BodyTextIndent3"/>
        <w:ind w:firstLine="113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Српске за 2014. годину</w:t>
      </w:r>
    </w:p>
    <w:p w:rsidR="00933B0F" w:rsidRPr="00F51445" w:rsidRDefault="00933B0F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933B0F" w:rsidRDefault="00933B0F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Приступило се изјашњавању о Приједлогу одлуке</w:t>
      </w:r>
      <w:r w:rsidR="005F3A7E">
        <w:rPr>
          <w:rFonts w:asciiTheme="majorHAnsi" w:hAnsiTheme="majorHAnsi"/>
          <w:lang w:val="sr-Cyrl-BA"/>
        </w:rPr>
        <w:t>.</w:t>
      </w:r>
    </w:p>
    <w:p w:rsidR="005F3A7E" w:rsidRPr="00F51445" w:rsidRDefault="005F3A7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F267AE" w:rsidRPr="00F51445" w:rsidRDefault="00F267AE" w:rsidP="005F3A7E">
      <w:pPr>
        <w:jc w:val="center"/>
        <w:rPr>
          <w:rFonts w:asciiTheme="majorHAnsi" w:hAnsiTheme="majorHAnsi"/>
        </w:rPr>
      </w:pPr>
      <w:r w:rsidRPr="00F51445">
        <w:rPr>
          <w:rFonts w:asciiTheme="majorHAnsi" w:hAnsiTheme="majorHAnsi"/>
          <w:bCs/>
        </w:rPr>
        <w:t xml:space="preserve">О Д Л У К </w:t>
      </w:r>
      <w:r w:rsidRPr="00F51445">
        <w:rPr>
          <w:rFonts w:asciiTheme="majorHAnsi" w:hAnsiTheme="majorHAnsi"/>
          <w:bCs/>
          <w:lang w:val="sr-Cyrl-BA"/>
        </w:rPr>
        <w:t>А</w:t>
      </w:r>
    </w:p>
    <w:p w:rsidR="005F3A7E" w:rsidRDefault="005F3A7E" w:rsidP="005F3A7E">
      <w:pPr>
        <w:jc w:val="center"/>
        <w:rPr>
          <w:rFonts w:asciiTheme="majorHAnsi" w:hAnsiTheme="majorHAnsi"/>
        </w:rPr>
      </w:pPr>
    </w:p>
    <w:p w:rsidR="00F267AE" w:rsidRPr="00F51445" w:rsidRDefault="00F267AE" w:rsidP="005F3A7E">
      <w:pPr>
        <w:jc w:val="center"/>
        <w:rPr>
          <w:rFonts w:asciiTheme="majorHAnsi" w:hAnsiTheme="majorHAnsi"/>
        </w:rPr>
      </w:pPr>
      <w:r w:rsidRPr="00F51445">
        <w:rPr>
          <w:rFonts w:asciiTheme="majorHAnsi" w:hAnsiTheme="majorHAnsi"/>
        </w:rPr>
        <w:t>Члан 1.</w:t>
      </w:r>
    </w:p>
    <w:p w:rsidR="00F267AE" w:rsidRDefault="00F267AE" w:rsidP="00F51445">
      <w:pPr>
        <w:ind w:firstLine="284"/>
        <w:jc w:val="both"/>
        <w:rPr>
          <w:rFonts w:asciiTheme="majorHAnsi" w:hAnsiTheme="majorHAnsi"/>
        </w:rPr>
      </w:pPr>
      <w:r w:rsidRPr="00F51445">
        <w:rPr>
          <w:rFonts w:asciiTheme="majorHAnsi" w:hAnsiTheme="majorHAnsi"/>
        </w:rPr>
        <w:t xml:space="preserve"> У поступку доношења Одлуке о измјени Одлуке о дугорочном задуживању Републике Српске за 2014. годину (''Службени гласник Републике Српске'', број 17/14), утврђено је да постоје нарочито оправдани разлози  да наведена Одлука ступи на снагу наредног дана од дана објављивања</w:t>
      </w:r>
      <w:r w:rsidRPr="00F51445">
        <w:rPr>
          <w:rFonts w:asciiTheme="majorHAnsi" w:hAnsiTheme="majorHAnsi"/>
          <w:lang w:val="en-US"/>
        </w:rPr>
        <w:t xml:space="preserve">. </w:t>
      </w:r>
    </w:p>
    <w:p w:rsidR="005F3A7E" w:rsidRPr="005F3A7E" w:rsidRDefault="005F3A7E" w:rsidP="00F51445">
      <w:pPr>
        <w:ind w:firstLine="284"/>
        <w:jc w:val="both"/>
        <w:rPr>
          <w:rFonts w:asciiTheme="majorHAnsi" w:hAnsiTheme="majorHAnsi"/>
        </w:rPr>
      </w:pPr>
    </w:p>
    <w:p w:rsidR="00F267AE" w:rsidRPr="00F51445" w:rsidRDefault="00F267AE" w:rsidP="005F3A7E">
      <w:pPr>
        <w:jc w:val="center"/>
        <w:rPr>
          <w:rFonts w:asciiTheme="majorHAnsi" w:hAnsiTheme="majorHAnsi"/>
        </w:rPr>
      </w:pPr>
      <w:r w:rsidRPr="00F51445">
        <w:rPr>
          <w:rFonts w:asciiTheme="majorHAnsi" w:hAnsiTheme="majorHAnsi"/>
        </w:rPr>
        <w:t>Члан 2.</w:t>
      </w:r>
    </w:p>
    <w:p w:rsidR="00F267AE" w:rsidRDefault="00F267AE" w:rsidP="00F51445">
      <w:pPr>
        <w:ind w:firstLine="284"/>
        <w:jc w:val="both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Ова одлука ступа на снагу наредног дана од дана објављивања у  ''Службеном гласнику Републике Српске''.</w:t>
      </w:r>
    </w:p>
    <w:p w:rsidR="005F3A7E" w:rsidRPr="00F51445" w:rsidRDefault="005F3A7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F267AE" w:rsidRPr="00F51445" w:rsidRDefault="00F267AE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(45 народних посланика је гласало ''за'', 25 је гласало ''против'', нико није био ''уздржан'')</w:t>
      </w:r>
    </w:p>
    <w:p w:rsidR="005F3A7E" w:rsidRDefault="00F267AE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lastRenderedPageBreak/>
        <w:t xml:space="preserve">Усвојена је Одлука којом је Народна скупштина Републике Српске утврдила постојање </w:t>
      </w: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>нарочито оправданих разлога.</w:t>
      </w: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Затим се Скупштина изјаснила о Приједлогу одлуке о дугорочном задуживању.</w:t>
      </w:r>
    </w:p>
    <w:p w:rsidR="005F3A7E" w:rsidRDefault="005F3A7E" w:rsidP="00F51445">
      <w:pPr>
        <w:ind w:firstLine="284"/>
        <w:jc w:val="center"/>
        <w:rPr>
          <w:rFonts w:asciiTheme="majorHAnsi" w:hAnsiTheme="majorHAnsi"/>
        </w:rPr>
      </w:pPr>
    </w:p>
    <w:p w:rsidR="00F267AE" w:rsidRPr="00F51445" w:rsidRDefault="00F267AE" w:rsidP="005F3A7E">
      <w:pPr>
        <w:jc w:val="center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ОДЛУК</w:t>
      </w:r>
      <w:r w:rsidRPr="00F51445">
        <w:rPr>
          <w:rFonts w:asciiTheme="majorHAnsi" w:hAnsiTheme="majorHAnsi"/>
          <w:lang w:val="sr-Cyrl-BA"/>
        </w:rPr>
        <w:t>А</w:t>
      </w:r>
      <w:r w:rsidRPr="00F51445">
        <w:rPr>
          <w:rFonts w:asciiTheme="majorHAnsi" w:hAnsiTheme="majorHAnsi"/>
        </w:rPr>
        <w:t xml:space="preserve"> </w:t>
      </w:r>
    </w:p>
    <w:p w:rsidR="00F267AE" w:rsidRPr="005F3A7E" w:rsidRDefault="00F267AE" w:rsidP="005F3A7E">
      <w:pPr>
        <w:jc w:val="center"/>
        <w:rPr>
          <w:rFonts w:asciiTheme="majorHAnsi" w:hAnsiTheme="majorHAnsi"/>
          <w:sz w:val="20"/>
          <w:szCs w:val="20"/>
        </w:rPr>
      </w:pPr>
      <w:r w:rsidRPr="005F3A7E">
        <w:rPr>
          <w:rFonts w:asciiTheme="majorHAnsi" w:hAnsiTheme="majorHAnsi"/>
          <w:sz w:val="20"/>
          <w:szCs w:val="20"/>
        </w:rPr>
        <w:t xml:space="preserve">О ИЗМЈЕНИ ОДЛУКЕ О ДУГОРОЧНОМ ЗАДУЖИВАЊУ </w:t>
      </w:r>
    </w:p>
    <w:p w:rsidR="00F267AE" w:rsidRPr="005F3A7E" w:rsidRDefault="00F267AE" w:rsidP="005F3A7E">
      <w:pPr>
        <w:jc w:val="center"/>
        <w:rPr>
          <w:rFonts w:asciiTheme="majorHAnsi" w:hAnsiTheme="majorHAnsi"/>
          <w:sz w:val="20"/>
          <w:szCs w:val="20"/>
        </w:rPr>
      </w:pPr>
      <w:r w:rsidRPr="005F3A7E">
        <w:rPr>
          <w:rFonts w:asciiTheme="majorHAnsi" w:hAnsiTheme="majorHAnsi"/>
          <w:sz w:val="20"/>
          <w:szCs w:val="20"/>
        </w:rPr>
        <w:t>РЕПУБЛИКЕ СРПСКЕ ЗА 2014. ГОДИНУ</w:t>
      </w:r>
    </w:p>
    <w:p w:rsidR="005F3A7E" w:rsidRDefault="005F3A7E" w:rsidP="005F3A7E">
      <w:pPr>
        <w:jc w:val="center"/>
        <w:rPr>
          <w:rFonts w:asciiTheme="majorHAnsi" w:hAnsiTheme="majorHAnsi"/>
        </w:rPr>
      </w:pPr>
    </w:p>
    <w:p w:rsidR="00F267AE" w:rsidRPr="00F51445" w:rsidRDefault="00F267AE" w:rsidP="005F3A7E">
      <w:pPr>
        <w:jc w:val="center"/>
        <w:rPr>
          <w:rFonts w:asciiTheme="majorHAnsi" w:hAnsiTheme="majorHAnsi"/>
        </w:rPr>
      </w:pPr>
      <w:r w:rsidRPr="00F51445">
        <w:rPr>
          <w:rFonts w:asciiTheme="majorHAnsi" w:hAnsiTheme="majorHAnsi"/>
        </w:rPr>
        <w:t>I</w:t>
      </w: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</w:rPr>
      </w:pPr>
      <w:r w:rsidRPr="00F51445">
        <w:rPr>
          <w:rFonts w:asciiTheme="majorHAnsi" w:hAnsiTheme="majorHAnsi"/>
        </w:rPr>
        <w:t xml:space="preserve">У Одлуци о дугорочном задуживању Републике Српске за 2014. годину („Службени гласник Републике Српске“, број 17/14), у тачки </w:t>
      </w:r>
      <w:r w:rsidRPr="00F51445">
        <w:rPr>
          <w:rFonts w:asciiTheme="majorHAnsi" w:hAnsiTheme="majorHAnsi"/>
          <w:lang w:val="sr-Latn-CS"/>
        </w:rPr>
        <w:t xml:space="preserve">I </w:t>
      </w:r>
      <w:r w:rsidRPr="00F51445">
        <w:rPr>
          <w:rFonts w:asciiTheme="majorHAnsi" w:hAnsiTheme="majorHAnsi"/>
        </w:rPr>
        <w:t>број: „254.000.000“ замјењује се бројем: „</w:t>
      </w:r>
      <w:r w:rsidRPr="00F51445">
        <w:rPr>
          <w:rFonts w:asciiTheme="majorHAnsi" w:hAnsiTheme="majorHAnsi"/>
          <w:lang w:val="en-US"/>
        </w:rPr>
        <w:t>372</w:t>
      </w:r>
      <w:r w:rsidRPr="00F51445">
        <w:rPr>
          <w:rFonts w:asciiTheme="majorHAnsi" w:hAnsiTheme="majorHAnsi"/>
        </w:rPr>
        <w:t>.000.000“.</w:t>
      </w:r>
    </w:p>
    <w:p w:rsidR="005F3A7E" w:rsidRDefault="005F3A7E" w:rsidP="00F51445">
      <w:pPr>
        <w:ind w:firstLine="284"/>
        <w:jc w:val="center"/>
        <w:rPr>
          <w:rFonts w:asciiTheme="majorHAnsi" w:hAnsiTheme="majorHAnsi"/>
        </w:rPr>
      </w:pPr>
    </w:p>
    <w:p w:rsidR="00F267AE" w:rsidRPr="00F51445" w:rsidRDefault="00F267AE" w:rsidP="005F3A7E">
      <w:pPr>
        <w:jc w:val="center"/>
        <w:rPr>
          <w:rFonts w:asciiTheme="majorHAnsi" w:hAnsiTheme="majorHAnsi"/>
          <w:highlight w:val="yellow"/>
        </w:rPr>
      </w:pPr>
      <w:r w:rsidRPr="00F51445">
        <w:rPr>
          <w:rFonts w:asciiTheme="majorHAnsi" w:hAnsiTheme="majorHAnsi"/>
          <w:lang w:val="sr-Latn-CS"/>
        </w:rPr>
        <w:t>II</w:t>
      </w:r>
    </w:p>
    <w:p w:rsidR="00F267AE" w:rsidRDefault="00F267AE" w:rsidP="00F51445">
      <w:pPr>
        <w:ind w:firstLine="284"/>
        <w:jc w:val="both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Ова одлука ступа на снагу наредног</w:t>
      </w:r>
      <w:r w:rsidRPr="00F51445">
        <w:rPr>
          <w:rFonts w:asciiTheme="majorHAnsi" w:hAnsiTheme="majorHAnsi"/>
          <w:lang w:val="ru-RU"/>
        </w:rPr>
        <w:t xml:space="preserve"> дана</w:t>
      </w:r>
      <w:r w:rsidRPr="00F51445">
        <w:rPr>
          <w:rFonts w:asciiTheme="majorHAnsi" w:hAnsiTheme="majorHAnsi"/>
        </w:rPr>
        <w:t xml:space="preserve"> од дана објављивања у „Службеном гласнику Републике Српске“. </w:t>
      </w:r>
    </w:p>
    <w:p w:rsidR="005F3A7E" w:rsidRPr="00F51445" w:rsidRDefault="005F3A7E" w:rsidP="00F51445">
      <w:pPr>
        <w:ind w:firstLine="284"/>
        <w:jc w:val="both"/>
        <w:rPr>
          <w:rFonts w:asciiTheme="majorHAnsi" w:hAnsiTheme="majorHAnsi"/>
        </w:rPr>
      </w:pPr>
    </w:p>
    <w:p w:rsidR="00F267AE" w:rsidRPr="00F51445" w:rsidRDefault="00F267AE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(45 народних посланика је гласало  ''за'', 25 је гласало ''против'', нико није био ''уздржан'')</w:t>
      </w:r>
    </w:p>
    <w:p w:rsidR="005F3A7E" w:rsidRDefault="00F267AE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 xml:space="preserve">Усвојена је Одлука о измјени Одлуке о дугорочном задуживању Републике Српске за </w:t>
      </w: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>2014. годину.</w:t>
      </w: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5F3A7E" w:rsidRDefault="00F267AE" w:rsidP="00F51445">
      <w:pPr>
        <w:ind w:firstLine="284"/>
        <w:jc w:val="both"/>
        <w:rPr>
          <w:rFonts w:asciiTheme="majorHAnsi" w:hAnsiTheme="majorHAnsi"/>
          <w:b/>
          <w:lang w:val="sr-Cyrl-BA"/>
        </w:rPr>
      </w:pPr>
      <w:r w:rsidRPr="00F51445">
        <w:rPr>
          <w:rFonts w:asciiTheme="majorHAnsi" w:hAnsiTheme="majorHAnsi"/>
          <w:b/>
          <w:lang w:val="sr-Cyrl-BA"/>
        </w:rPr>
        <w:t>Ад</w:t>
      </w:r>
      <w:r w:rsidR="00990C14">
        <w:rPr>
          <w:rFonts w:asciiTheme="majorHAnsi" w:hAnsiTheme="majorHAnsi"/>
          <w:b/>
          <w:lang w:val="sr-Cyrl-BA"/>
        </w:rPr>
        <w:t>–</w:t>
      </w:r>
      <w:r w:rsidR="005F3A7E">
        <w:rPr>
          <w:rFonts w:asciiTheme="majorHAnsi" w:hAnsiTheme="majorHAnsi"/>
          <w:b/>
          <w:lang w:val="sr-Cyrl-BA"/>
        </w:rPr>
        <w:t xml:space="preserve">4: </w:t>
      </w:r>
      <w:r w:rsidR="00342AF2" w:rsidRPr="00F51445">
        <w:rPr>
          <w:rFonts w:asciiTheme="majorHAnsi" w:hAnsiTheme="majorHAnsi"/>
          <w:b/>
          <w:lang w:val="sr-Cyrl-BA"/>
        </w:rPr>
        <w:t xml:space="preserve">Приједлог закона о платама и накнадама судија и тужилаца у Републици </w:t>
      </w:r>
    </w:p>
    <w:p w:rsidR="00342AF2" w:rsidRPr="00F51445" w:rsidRDefault="00342AF2" w:rsidP="005F3A7E">
      <w:pPr>
        <w:ind w:firstLine="1134"/>
        <w:jc w:val="both"/>
        <w:rPr>
          <w:rFonts w:asciiTheme="majorHAnsi" w:hAnsiTheme="majorHAnsi"/>
          <w:b/>
          <w:lang w:val="sr-Cyrl-BA"/>
        </w:rPr>
      </w:pPr>
      <w:r w:rsidRPr="00F51445">
        <w:rPr>
          <w:rFonts w:asciiTheme="majorHAnsi" w:hAnsiTheme="majorHAnsi"/>
          <w:b/>
          <w:lang w:val="sr-Cyrl-BA"/>
        </w:rPr>
        <w:t>Српској –</w:t>
      </w:r>
      <w:r w:rsidR="00990C14">
        <w:rPr>
          <w:rFonts w:asciiTheme="majorHAnsi" w:hAnsiTheme="majorHAnsi"/>
          <w:b/>
          <w:lang w:val="sr-Cyrl-BA"/>
        </w:rPr>
        <w:t xml:space="preserve"> </w:t>
      </w:r>
      <w:r w:rsidRPr="00F51445">
        <w:rPr>
          <w:rFonts w:asciiTheme="majorHAnsi" w:hAnsiTheme="majorHAnsi"/>
          <w:b/>
          <w:lang w:val="sr-Cyrl-BA"/>
        </w:rPr>
        <w:t xml:space="preserve">по </w:t>
      </w:r>
      <w:r w:rsidR="00F267AE" w:rsidRPr="00F51445">
        <w:rPr>
          <w:rFonts w:asciiTheme="majorHAnsi" w:hAnsiTheme="majorHAnsi"/>
          <w:b/>
          <w:lang w:val="sr-Cyrl-BA"/>
        </w:rPr>
        <w:t>хитном поступку</w:t>
      </w: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Приступило се изјашњавању о Приједлогу закона.</w:t>
      </w:r>
    </w:p>
    <w:p w:rsidR="00F267AE" w:rsidRPr="00F51445" w:rsidRDefault="00F267AE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(48 народних посланика је гласало ''за'', 5 је гласало ''против'', 17 је било ''уздржано'')</w:t>
      </w: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>Усвојен је Закон о платама и накнадама судија и тужилаца у Републици Српској.</w:t>
      </w: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342AF2" w:rsidRPr="00F51445" w:rsidRDefault="00990C14" w:rsidP="00F51445">
      <w:pPr>
        <w:pStyle w:val="Heading2"/>
        <w:ind w:firstLine="284"/>
        <w:rPr>
          <w:rFonts w:asciiTheme="majorHAnsi" w:hAnsiTheme="majorHAnsi"/>
        </w:rPr>
      </w:pPr>
      <w:r>
        <w:rPr>
          <w:rFonts w:asciiTheme="majorHAnsi" w:hAnsiTheme="majorHAnsi"/>
        </w:rPr>
        <w:t>Ад–</w:t>
      </w:r>
      <w:r w:rsidR="00F267AE" w:rsidRPr="00F51445">
        <w:rPr>
          <w:rFonts w:asciiTheme="majorHAnsi" w:hAnsiTheme="majorHAnsi"/>
        </w:rPr>
        <w:t xml:space="preserve">5:  </w:t>
      </w:r>
      <w:r w:rsidR="00342AF2" w:rsidRPr="00F51445">
        <w:rPr>
          <w:rFonts w:asciiTheme="majorHAnsi" w:hAnsiTheme="majorHAnsi"/>
        </w:rPr>
        <w:t>Приједлог закона о измјенама и доп</w:t>
      </w:r>
      <w:r w:rsidR="00F267AE" w:rsidRPr="00F51445">
        <w:rPr>
          <w:rFonts w:asciiTheme="majorHAnsi" w:hAnsiTheme="majorHAnsi"/>
        </w:rPr>
        <w:t>унама Закона о фискалним касама</w:t>
      </w:r>
    </w:p>
    <w:p w:rsidR="00F267AE" w:rsidRPr="00F51445" w:rsidRDefault="00F267A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F267AE" w:rsidRPr="00F51445" w:rsidRDefault="006642FE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Влада Републике Српске је предложила амандман који је постао саставни дио закона.</w:t>
      </w:r>
    </w:p>
    <w:p w:rsidR="006642FE" w:rsidRPr="00F51445" w:rsidRDefault="006642FE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Амандман 1.</w:t>
      </w:r>
    </w:p>
    <w:p w:rsidR="006642FE" w:rsidRPr="00F51445" w:rsidRDefault="006642FE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Приједлогу закона о измјенама и допунама Закона о фискалним касама, у члану 1. у ставу 3. послије тачке г) додаје се нова тачка д) која гласи:</w:t>
      </w:r>
    </w:p>
    <w:p w:rsidR="006642FE" w:rsidRPr="00F51445" w:rsidRDefault="006642FE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''д) осигуравајућа друштва која пружају услуге осигурања у Републици Српској,''</w:t>
      </w:r>
    </w:p>
    <w:p w:rsidR="006642FE" w:rsidRPr="00F51445" w:rsidRDefault="006642FE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Досадашње т. д) до њ) постају ђ) до о).</w:t>
      </w:r>
    </w:p>
    <w:p w:rsidR="006642FE" w:rsidRPr="00F51445" w:rsidRDefault="006642FE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6642FE" w:rsidRPr="00F51445" w:rsidRDefault="006642FE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Клуб посланика СДС </w:t>
      </w:r>
      <w:r w:rsidR="00102302" w:rsidRPr="00F51445">
        <w:rPr>
          <w:rFonts w:asciiTheme="majorHAnsi" w:hAnsiTheme="majorHAnsi"/>
          <w:lang w:val="sr-Cyrl-BA"/>
        </w:rPr>
        <w:t>предложио је амандман који је Влада Републике Српске прихватила.</w:t>
      </w:r>
    </w:p>
    <w:p w:rsidR="00102302" w:rsidRPr="00F51445" w:rsidRDefault="00102302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Амандман 1.</w:t>
      </w:r>
    </w:p>
    <w:p w:rsidR="00102302" w:rsidRPr="00F51445" w:rsidRDefault="00102302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У Приједлогу закона о измјенама и допунама Закона о фискалним касама, у члану 1. у ставу (3) додаје се нова тачка о), која гласи:</w:t>
      </w:r>
    </w:p>
    <w:p w:rsidR="00102302" w:rsidRPr="00F51445" w:rsidRDefault="00102302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''о) промети добара на велико''.</w:t>
      </w:r>
    </w:p>
    <w:p w:rsidR="00102302" w:rsidRPr="00F51445" w:rsidRDefault="00102302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102302" w:rsidRPr="00F51445" w:rsidRDefault="00102302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Приступило се изјашњавању о Приједлогу закона.</w:t>
      </w:r>
    </w:p>
    <w:p w:rsidR="00102302" w:rsidRPr="00F51445" w:rsidRDefault="00102302" w:rsidP="00F51445">
      <w:pPr>
        <w:pStyle w:val="BodyTextIndent"/>
        <w:ind w:firstLine="284"/>
        <w:rPr>
          <w:rFonts w:asciiTheme="majorHAnsi" w:hAnsiTheme="majorHAnsi"/>
        </w:rPr>
      </w:pPr>
      <w:r w:rsidRPr="00F51445">
        <w:rPr>
          <w:rFonts w:asciiTheme="majorHAnsi" w:hAnsiTheme="majorHAnsi"/>
        </w:rPr>
        <w:t>(64 народна посланика су гласала ''за'', нико није гласао ''против'', 6 је било ''уздржано'')</w:t>
      </w:r>
    </w:p>
    <w:p w:rsidR="00102302" w:rsidRPr="00D65050" w:rsidRDefault="00102302" w:rsidP="00D65050">
      <w:pPr>
        <w:ind w:firstLine="284"/>
        <w:jc w:val="both"/>
        <w:rPr>
          <w:rFonts w:asciiTheme="majorHAnsi" w:hAnsiTheme="majorHAnsi"/>
          <w:u w:val="single"/>
          <w:lang w:val="sr-Cyrl-BA"/>
        </w:rPr>
      </w:pPr>
      <w:r w:rsidRPr="00F51445">
        <w:rPr>
          <w:rFonts w:asciiTheme="majorHAnsi" w:hAnsiTheme="majorHAnsi"/>
          <w:u w:val="single"/>
          <w:lang w:val="sr-Cyrl-BA"/>
        </w:rPr>
        <w:t>Усвојен је Закон о измјенама и допунама Закона о фискалним касама.</w:t>
      </w: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  <w:bookmarkStart w:id="0" w:name="_GoBack"/>
      <w:bookmarkEnd w:id="0"/>
      <w:r w:rsidRPr="00F51445">
        <w:rPr>
          <w:rFonts w:asciiTheme="majorHAnsi" w:hAnsiTheme="majorHAnsi"/>
          <w:lang w:val="sr-Cyrl-BA"/>
        </w:rPr>
        <w:lastRenderedPageBreak/>
        <w:t xml:space="preserve">Овим је окончан рад по дневном реду </w:t>
      </w:r>
      <w:r w:rsidR="005F3A7E">
        <w:rPr>
          <w:rFonts w:asciiTheme="majorHAnsi" w:hAnsiTheme="majorHAnsi"/>
        </w:rPr>
        <w:t>Двадесет прве</w:t>
      </w:r>
      <w:r w:rsidRPr="00F51445">
        <w:rPr>
          <w:rFonts w:asciiTheme="majorHAnsi" w:hAnsiTheme="majorHAnsi"/>
          <w:lang w:val="sr-Cyrl-BA"/>
        </w:rPr>
        <w:t xml:space="preserve"> посебне сједнице Народне скупштине Републике Српске.</w:t>
      </w: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 xml:space="preserve">Саставни дио овог записника је Тонски запис </w:t>
      </w:r>
      <w:r w:rsidR="005F3A7E">
        <w:rPr>
          <w:rFonts w:asciiTheme="majorHAnsi" w:hAnsiTheme="majorHAnsi"/>
        </w:rPr>
        <w:t>Двадесет прве</w:t>
      </w:r>
      <w:r w:rsidRPr="00F51445">
        <w:rPr>
          <w:rFonts w:asciiTheme="majorHAnsi" w:hAnsiTheme="majorHAnsi"/>
          <w:lang w:val="sr-Cyrl-BA"/>
        </w:rPr>
        <w:t xml:space="preserve"> посебне сједнице Народне скупштине Републике Српске.</w:t>
      </w: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ГЕНЕРАЛНИ СЕКРЕТАР</w:t>
      </w:r>
      <w:r w:rsidRPr="00F51445">
        <w:rPr>
          <w:rFonts w:asciiTheme="majorHAnsi" w:hAnsiTheme="majorHAnsi"/>
          <w:lang w:val="sr-Cyrl-BA"/>
        </w:rPr>
        <w:tab/>
      </w:r>
      <w:r w:rsidRPr="00F51445">
        <w:rPr>
          <w:rFonts w:asciiTheme="majorHAnsi" w:hAnsiTheme="majorHAnsi"/>
          <w:lang w:val="sr-Cyrl-BA"/>
        </w:rPr>
        <w:tab/>
      </w:r>
      <w:r w:rsidRPr="00F51445">
        <w:rPr>
          <w:rFonts w:asciiTheme="majorHAnsi" w:hAnsiTheme="majorHAnsi"/>
          <w:lang w:val="sr-Cyrl-BA"/>
        </w:rPr>
        <w:tab/>
      </w:r>
      <w:r w:rsidRPr="00F51445">
        <w:rPr>
          <w:rFonts w:asciiTheme="majorHAnsi" w:hAnsiTheme="majorHAnsi"/>
          <w:lang w:val="sr-Cyrl-BA"/>
        </w:rPr>
        <w:tab/>
      </w:r>
      <w:r w:rsidRPr="00F51445">
        <w:rPr>
          <w:rFonts w:asciiTheme="majorHAnsi" w:hAnsiTheme="majorHAnsi"/>
          <w:lang w:val="sr-Cyrl-BA"/>
        </w:rPr>
        <w:tab/>
      </w:r>
      <w:r w:rsidRPr="00F51445">
        <w:rPr>
          <w:rFonts w:asciiTheme="majorHAnsi" w:hAnsiTheme="majorHAnsi"/>
          <w:lang w:val="sr-Cyrl-BA"/>
        </w:rPr>
        <w:tab/>
        <w:t xml:space="preserve">           </w:t>
      </w:r>
      <w:r w:rsidR="005F3A7E">
        <w:rPr>
          <w:rFonts w:asciiTheme="majorHAnsi" w:hAnsiTheme="majorHAnsi"/>
          <w:lang w:val="sr-Cyrl-BA"/>
        </w:rPr>
        <w:t xml:space="preserve">      </w:t>
      </w:r>
      <w:r w:rsidRPr="00F51445">
        <w:rPr>
          <w:rFonts w:asciiTheme="majorHAnsi" w:hAnsiTheme="majorHAnsi"/>
          <w:lang w:val="sr-Cyrl-BA"/>
        </w:rPr>
        <w:t xml:space="preserve">ПРЕДСЈЕДНИК </w:t>
      </w: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  <w:r w:rsidRPr="00F51445">
        <w:rPr>
          <w:rFonts w:asciiTheme="majorHAnsi" w:hAnsiTheme="majorHAnsi"/>
          <w:lang w:val="sr-Cyrl-BA"/>
        </w:rPr>
        <w:t>НАРО</w:t>
      </w:r>
      <w:r w:rsidR="005F3A7E">
        <w:rPr>
          <w:rFonts w:asciiTheme="majorHAnsi" w:hAnsiTheme="majorHAnsi"/>
          <w:lang w:val="sr-Cyrl-BA"/>
        </w:rPr>
        <w:t xml:space="preserve">ДНЕ СКУПШТИНЕ </w:t>
      </w:r>
      <w:r w:rsidR="005F3A7E">
        <w:rPr>
          <w:rFonts w:asciiTheme="majorHAnsi" w:hAnsiTheme="majorHAnsi"/>
          <w:lang w:val="sr-Cyrl-BA"/>
        </w:rPr>
        <w:tab/>
      </w:r>
      <w:r w:rsidR="005F3A7E">
        <w:rPr>
          <w:rFonts w:asciiTheme="majorHAnsi" w:hAnsiTheme="majorHAnsi"/>
          <w:lang w:val="sr-Cyrl-BA"/>
        </w:rPr>
        <w:tab/>
      </w:r>
      <w:r w:rsidR="005F3A7E">
        <w:rPr>
          <w:rFonts w:asciiTheme="majorHAnsi" w:hAnsiTheme="majorHAnsi"/>
          <w:lang w:val="sr-Cyrl-BA"/>
        </w:rPr>
        <w:tab/>
      </w:r>
      <w:r w:rsidR="005F3A7E">
        <w:rPr>
          <w:rFonts w:asciiTheme="majorHAnsi" w:hAnsiTheme="majorHAnsi"/>
          <w:lang w:val="sr-Cyrl-BA"/>
        </w:rPr>
        <w:tab/>
      </w:r>
      <w:r w:rsidR="005F3A7E">
        <w:rPr>
          <w:rFonts w:asciiTheme="majorHAnsi" w:hAnsiTheme="majorHAnsi"/>
          <w:lang w:val="sr-Cyrl-BA"/>
        </w:rPr>
        <w:tab/>
        <w:t xml:space="preserve">        </w:t>
      </w:r>
      <w:r w:rsidRPr="00F51445">
        <w:rPr>
          <w:rFonts w:asciiTheme="majorHAnsi" w:hAnsiTheme="majorHAnsi"/>
          <w:lang w:val="sr-Cyrl-BA"/>
        </w:rPr>
        <w:t xml:space="preserve">НАРОДНЕ СКУПШТИНЕ </w:t>
      </w: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4D31C1" w:rsidRPr="00F51445" w:rsidRDefault="005F3A7E" w:rsidP="00F51445">
      <w:pPr>
        <w:keepNext/>
        <w:ind w:firstLine="284"/>
        <w:jc w:val="both"/>
        <w:outlineLvl w:val="1"/>
        <w:rPr>
          <w:rFonts w:asciiTheme="majorHAnsi" w:hAnsiTheme="majorHAnsi"/>
          <w:b/>
          <w:i/>
          <w:lang w:val="sr-Cyrl-BA"/>
        </w:rPr>
      </w:pPr>
      <w:r>
        <w:rPr>
          <w:rFonts w:asciiTheme="majorHAnsi" w:hAnsiTheme="majorHAnsi"/>
          <w:b/>
          <w:i/>
          <w:lang w:val="sr-Cyrl-BA"/>
        </w:rPr>
        <w:t>Ранко Карапетровић</w:t>
      </w:r>
      <w:r w:rsidR="004D31C1" w:rsidRPr="00F51445">
        <w:rPr>
          <w:rFonts w:asciiTheme="majorHAnsi" w:hAnsiTheme="majorHAnsi"/>
          <w:b/>
          <w:i/>
          <w:lang w:val="sr-Cyrl-BA"/>
        </w:rPr>
        <w:tab/>
      </w:r>
      <w:r w:rsidR="004D31C1" w:rsidRPr="00F51445">
        <w:rPr>
          <w:rFonts w:asciiTheme="majorHAnsi" w:hAnsiTheme="majorHAnsi"/>
          <w:b/>
          <w:i/>
          <w:lang w:val="sr-Cyrl-BA"/>
        </w:rPr>
        <w:tab/>
      </w:r>
      <w:r w:rsidR="004D31C1" w:rsidRPr="00F51445">
        <w:rPr>
          <w:rFonts w:asciiTheme="majorHAnsi" w:hAnsiTheme="majorHAnsi"/>
          <w:b/>
          <w:i/>
          <w:lang w:val="sr-Cyrl-BA"/>
        </w:rPr>
        <w:tab/>
      </w:r>
      <w:r w:rsidR="004D31C1" w:rsidRPr="00F51445">
        <w:rPr>
          <w:rFonts w:asciiTheme="majorHAnsi" w:hAnsiTheme="majorHAnsi"/>
          <w:b/>
          <w:i/>
          <w:lang w:val="sr-Cyrl-BA"/>
        </w:rPr>
        <w:tab/>
      </w:r>
      <w:r w:rsidR="004D31C1" w:rsidRPr="00F51445">
        <w:rPr>
          <w:rFonts w:asciiTheme="majorHAnsi" w:hAnsiTheme="majorHAnsi"/>
          <w:b/>
          <w:i/>
          <w:lang w:val="sr-Cyrl-BA"/>
        </w:rPr>
        <w:tab/>
        <w:t xml:space="preserve">                   </w:t>
      </w:r>
      <w:r>
        <w:rPr>
          <w:rFonts w:asciiTheme="majorHAnsi" w:hAnsiTheme="majorHAnsi"/>
          <w:b/>
          <w:i/>
          <w:lang w:val="sr-Cyrl-BA"/>
        </w:rPr>
        <w:t xml:space="preserve">      </w:t>
      </w:r>
      <w:r w:rsidR="004D31C1" w:rsidRPr="00F51445">
        <w:rPr>
          <w:rFonts w:asciiTheme="majorHAnsi" w:hAnsiTheme="majorHAnsi"/>
          <w:b/>
          <w:i/>
          <w:lang w:val="sr-Cyrl-BA"/>
        </w:rPr>
        <w:t>Мр Игор Радојичић</w:t>
      </w: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4D31C1" w:rsidRPr="00F51445" w:rsidRDefault="004D31C1" w:rsidP="00F51445">
      <w:pPr>
        <w:ind w:firstLine="284"/>
        <w:jc w:val="both"/>
        <w:rPr>
          <w:rFonts w:asciiTheme="majorHAnsi" w:hAnsiTheme="majorHAnsi"/>
          <w:lang w:val="sr-Cyrl-BA"/>
        </w:rPr>
      </w:pPr>
    </w:p>
    <w:p w:rsidR="004D31C1" w:rsidRPr="00F51445" w:rsidRDefault="004D31C1" w:rsidP="00F51445">
      <w:pPr>
        <w:ind w:firstLine="284"/>
        <w:rPr>
          <w:rFonts w:asciiTheme="majorHAnsi" w:hAnsiTheme="majorHAnsi"/>
          <w:lang w:val="sr-Cyrl-BA"/>
        </w:rPr>
      </w:pPr>
    </w:p>
    <w:p w:rsidR="00BC3089" w:rsidRPr="00F51445" w:rsidRDefault="00BC3089" w:rsidP="00F51445">
      <w:pPr>
        <w:ind w:firstLine="284"/>
        <w:rPr>
          <w:rFonts w:asciiTheme="majorHAnsi" w:hAnsiTheme="majorHAnsi"/>
        </w:rPr>
      </w:pPr>
    </w:p>
    <w:sectPr w:rsidR="00BC3089" w:rsidRPr="00F51445" w:rsidSect="00F51445">
      <w:footerReference w:type="default" r:id="rId7"/>
      <w:pgSz w:w="12240" w:h="15840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AC" w:rsidRDefault="00185AAC" w:rsidP="00F42E5E">
      <w:r>
        <w:separator/>
      </w:r>
    </w:p>
  </w:endnote>
  <w:endnote w:type="continuationSeparator" w:id="0">
    <w:p w:rsidR="00185AAC" w:rsidRDefault="00185AAC" w:rsidP="00F42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34684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2E5E" w:rsidRDefault="00B50E0F">
        <w:pPr>
          <w:pStyle w:val="Footer"/>
          <w:jc w:val="right"/>
        </w:pPr>
        <w:r>
          <w:fldChar w:fldCharType="begin"/>
        </w:r>
        <w:r w:rsidR="00F42E5E">
          <w:instrText xml:space="preserve"> PAGE   \* MERGEFORMAT </w:instrText>
        </w:r>
        <w:r>
          <w:fldChar w:fldCharType="separate"/>
        </w:r>
        <w:r w:rsidR="002B4D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E5E" w:rsidRDefault="00F42E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AC" w:rsidRDefault="00185AAC" w:rsidP="00F42E5E">
      <w:r>
        <w:separator/>
      </w:r>
    </w:p>
  </w:footnote>
  <w:footnote w:type="continuationSeparator" w:id="0">
    <w:p w:rsidR="00185AAC" w:rsidRDefault="00185AAC" w:rsidP="00F42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116F9"/>
    <w:multiLevelType w:val="hybridMultilevel"/>
    <w:tmpl w:val="9D0EC262"/>
    <w:lvl w:ilvl="0" w:tplc="A7A28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FE765D"/>
    <w:multiLevelType w:val="hybridMultilevel"/>
    <w:tmpl w:val="2C5AF536"/>
    <w:lvl w:ilvl="0" w:tplc="8D22BA00">
      <w:start w:val="7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749"/>
    <w:rsid w:val="00052749"/>
    <w:rsid w:val="00094BC4"/>
    <w:rsid w:val="000E5B6A"/>
    <w:rsid w:val="00102302"/>
    <w:rsid w:val="00110CA7"/>
    <w:rsid w:val="00185AAC"/>
    <w:rsid w:val="002B4DCF"/>
    <w:rsid w:val="00342AF2"/>
    <w:rsid w:val="003A347B"/>
    <w:rsid w:val="003C1527"/>
    <w:rsid w:val="004374C5"/>
    <w:rsid w:val="0045450B"/>
    <w:rsid w:val="0046197F"/>
    <w:rsid w:val="004D31C1"/>
    <w:rsid w:val="004F40CD"/>
    <w:rsid w:val="00500D49"/>
    <w:rsid w:val="00510B99"/>
    <w:rsid w:val="00566351"/>
    <w:rsid w:val="00595FBD"/>
    <w:rsid w:val="005A776D"/>
    <w:rsid w:val="005F3A7E"/>
    <w:rsid w:val="005F785D"/>
    <w:rsid w:val="006177A2"/>
    <w:rsid w:val="0064011A"/>
    <w:rsid w:val="00642037"/>
    <w:rsid w:val="00643303"/>
    <w:rsid w:val="00656F75"/>
    <w:rsid w:val="006642FE"/>
    <w:rsid w:val="006767AF"/>
    <w:rsid w:val="006C2E64"/>
    <w:rsid w:val="007F0438"/>
    <w:rsid w:val="00801048"/>
    <w:rsid w:val="00842CD2"/>
    <w:rsid w:val="00933B0F"/>
    <w:rsid w:val="00990C14"/>
    <w:rsid w:val="00A371AE"/>
    <w:rsid w:val="00A705CD"/>
    <w:rsid w:val="00A7482B"/>
    <w:rsid w:val="00B50E0F"/>
    <w:rsid w:val="00BC3089"/>
    <w:rsid w:val="00C31295"/>
    <w:rsid w:val="00D4165D"/>
    <w:rsid w:val="00D65050"/>
    <w:rsid w:val="00DA361A"/>
    <w:rsid w:val="00DD2DB1"/>
    <w:rsid w:val="00E30CBB"/>
    <w:rsid w:val="00E55D49"/>
    <w:rsid w:val="00ED27C7"/>
    <w:rsid w:val="00EE294D"/>
    <w:rsid w:val="00EE3044"/>
    <w:rsid w:val="00F267AE"/>
    <w:rsid w:val="00F42E5E"/>
    <w:rsid w:val="00F51445"/>
    <w:rsid w:val="00F70D47"/>
    <w:rsid w:val="00FF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F2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DD2DB1"/>
    <w:pPr>
      <w:keepNext/>
      <w:ind w:firstLine="720"/>
      <w:jc w:val="both"/>
      <w:outlineLvl w:val="1"/>
    </w:pPr>
    <w:rPr>
      <w:b/>
      <w:lang w:val="sr-Cyrl-BA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656F75"/>
    <w:pPr>
      <w:ind w:firstLine="720"/>
      <w:jc w:val="both"/>
    </w:pPr>
    <w:rPr>
      <w:i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56F75"/>
    <w:rPr>
      <w:i/>
      <w:sz w:val="24"/>
      <w:szCs w:val="24"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43303"/>
    <w:pPr>
      <w:ind w:firstLine="709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43303"/>
    <w:rPr>
      <w:i/>
      <w:sz w:val="24"/>
      <w:szCs w:val="24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D2DB1"/>
    <w:pPr>
      <w:ind w:firstLine="720"/>
      <w:jc w:val="both"/>
    </w:pPr>
    <w:rPr>
      <w:b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D2DB1"/>
    <w:rPr>
      <w:b/>
      <w:sz w:val="24"/>
      <w:szCs w:val="24"/>
      <w:lang w:val="sr-Cyrl-BA"/>
    </w:rPr>
  </w:style>
  <w:style w:type="character" w:customStyle="1" w:styleId="Heading2Char">
    <w:name w:val="Heading 2 Char"/>
    <w:basedOn w:val="DefaultParagraphFont"/>
    <w:link w:val="Heading2"/>
    <w:rsid w:val="00DD2DB1"/>
    <w:rPr>
      <w:b/>
      <w:sz w:val="24"/>
      <w:szCs w:val="24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F42E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E5E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F42E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E5E"/>
    <w:rPr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F2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DD2DB1"/>
    <w:pPr>
      <w:keepNext/>
      <w:ind w:firstLine="720"/>
      <w:jc w:val="both"/>
      <w:outlineLvl w:val="1"/>
    </w:pPr>
    <w:rPr>
      <w:b/>
      <w:lang w:val="sr-Cyrl-BA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656F75"/>
    <w:pPr>
      <w:ind w:firstLine="720"/>
      <w:jc w:val="both"/>
    </w:pPr>
    <w:rPr>
      <w:i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56F75"/>
    <w:rPr>
      <w:i/>
      <w:sz w:val="24"/>
      <w:szCs w:val="24"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43303"/>
    <w:pPr>
      <w:ind w:firstLine="709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43303"/>
    <w:rPr>
      <w:i/>
      <w:sz w:val="24"/>
      <w:szCs w:val="24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D2DB1"/>
    <w:pPr>
      <w:ind w:firstLine="720"/>
      <w:jc w:val="both"/>
    </w:pPr>
    <w:rPr>
      <w:b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D2DB1"/>
    <w:rPr>
      <w:b/>
      <w:sz w:val="24"/>
      <w:szCs w:val="24"/>
      <w:lang w:val="sr-Cyrl-BA"/>
    </w:rPr>
  </w:style>
  <w:style w:type="character" w:customStyle="1" w:styleId="Heading2Char">
    <w:name w:val="Heading 2 Char"/>
    <w:basedOn w:val="DefaultParagraphFont"/>
    <w:link w:val="Heading2"/>
    <w:rsid w:val="00DD2DB1"/>
    <w:rPr>
      <w:b/>
      <w:sz w:val="24"/>
      <w:szCs w:val="24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F42E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E5E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F42E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E5E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2275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</cp:lastModifiedBy>
  <cp:revision>22</cp:revision>
  <dcterms:created xsi:type="dcterms:W3CDTF">2014-07-24T07:10:00Z</dcterms:created>
  <dcterms:modified xsi:type="dcterms:W3CDTF">2014-10-06T10:27:00Z</dcterms:modified>
</cp:coreProperties>
</file>